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503776" cy="802079"/>
            <wp:effectExtent l="0" t="0" r="1270" b="0"/>
            <wp:docPr id="1" name="Bilde 1" descr="Dovre kommune_logo_cmyk_svar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_logo_cmyk_svart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54" cy="8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000000"/>
          <w:sz w:val="40"/>
          <w:szCs w:val="40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000000"/>
          <w:sz w:val="40"/>
          <w:szCs w:val="40"/>
        </w:rPr>
      </w:pPr>
      <w:r w:rsidRPr="001D7314">
        <w:rPr>
          <w:rFonts w:asciiTheme="majorHAnsi" w:hAnsiTheme="majorHAnsi" w:cs="SourceSansPro-Regular"/>
          <w:color w:val="000000"/>
          <w:sz w:val="40"/>
          <w:szCs w:val="40"/>
        </w:rPr>
        <w:t xml:space="preserve">Forskrift for tildeling av langtidsopphold i sykehjem 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000000"/>
          <w:sz w:val="40"/>
          <w:szCs w:val="40"/>
        </w:rPr>
      </w:pPr>
      <w:r w:rsidRPr="001D7314">
        <w:rPr>
          <w:rFonts w:asciiTheme="majorHAnsi" w:hAnsiTheme="majorHAnsi" w:cs="SourceSansPro-Regular"/>
          <w:color w:val="000000"/>
          <w:sz w:val="40"/>
          <w:szCs w:val="40"/>
        </w:rPr>
        <w:t xml:space="preserve">i </w:t>
      </w:r>
      <w:r w:rsidRPr="001D7314">
        <w:rPr>
          <w:rFonts w:asciiTheme="majorHAnsi" w:hAnsiTheme="majorHAnsi" w:cs="Gautami"/>
          <w:color w:val="000000"/>
          <w:sz w:val="40"/>
          <w:szCs w:val="40"/>
        </w:rPr>
        <w:t xml:space="preserve">Dovre </w:t>
      </w:r>
      <w:r w:rsidRPr="001D7314">
        <w:rPr>
          <w:rFonts w:asciiTheme="majorHAnsi" w:hAnsiTheme="majorHAnsi" w:cs="SourceSansPro-Regular"/>
          <w:color w:val="000000"/>
          <w:sz w:val="40"/>
          <w:szCs w:val="40"/>
        </w:rPr>
        <w:t>kommune</w:t>
      </w:r>
      <w:r w:rsidR="004B133A">
        <w:rPr>
          <w:rFonts w:asciiTheme="majorHAnsi" w:hAnsiTheme="majorHAnsi" w:cs="SourceSansPro-Regular"/>
          <w:color w:val="000000"/>
          <w:sz w:val="40"/>
          <w:szCs w:val="40"/>
        </w:rPr>
        <w:t>.</w:t>
      </w:r>
    </w:p>
    <w:p w:rsid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Hjemmel: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Vedtatt i kommunestyre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t den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xx.xx.2017 med hjemmel i lov 24. juni 2011 nr. 30 om kommunale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helse- og omsorgstjenester m.m. (helse- og omsorgstjenesteloven) § 3-2-a, andre ledd, jf. lov 2. juli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1999 nr. 63 om pasient- og brukerrettigheter (pasient- og brukerrettighetsloven) § 2-1 e.</w:t>
      </w:r>
    </w:p>
    <w:p w:rsid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1. Formål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Forskriftens formål er å sikre at pasienten får nødvendige og forsvarlige helse og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omsorgstjenester, jf. helse- og omsorgstjenesteloven § 3-2 a, i samsvar med rettighetsbestemmelse i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pasient- og brukerrettighetsloven § 2-1 e.</w:t>
      </w:r>
    </w:p>
    <w:p w:rsid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Forskriften skal bidra til å klargjøre kriterier for tildeling av langtidsopphold </w:t>
      </w:r>
      <w:r w:rsidR="00904101">
        <w:rPr>
          <w:rFonts w:asciiTheme="majorHAnsi" w:hAnsiTheme="majorHAnsi" w:cs="SourceSansPro-Regular"/>
          <w:color w:val="434343"/>
          <w:sz w:val="24"/>
          <w:szCs w:val="24"/>
        </w:rPr>
        <w:t>ved Fredheim omsorgssenter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, samt beskrive hvordan pasienten kan ivaretas i ventetiden.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2. Virkeområde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Forskriften gjelder alle som bor eller oppholder seg i </w:t>
      </w:r>
      <w:r>
        <w:rPr>
          <w:rFonts w:asciiTheme="majorHAnsi" w:hAnsiTheme="majorHAnsi" w:cs="Gautami"/>
          <w:color w:val="434343"/>
          <w:sz w:val="24"/>
          <w:szCs w:val="24"/>
        </w:rPr>
        <w:t xml:space="preserve">Dovre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kommune, og som har et varig,</w:t>
      </w:r>
    </w:p>
    <w:p w:rsid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omfattende, døgnkontinuerlig pleie- og omsorgsbehov som ikke kan oppfylles tilstrekkelig i eget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hjem eller annen tilpasset bolig. Langtidsopphold gis ved kommunens sykehjem</w:t>
      </w:r>
      <w:r>
        <w:rPr>
          <w:rFonts w:asciiTheme="majorHAnsi" w:hAnsiTheme="majorHAnsi" w:cs="SourceSansPro-Regular"/>
          <w:color w:val="434343"/>
          <w:sz w:val="24"/>
          <w:szCs w:val="24"/>
        </w:rPr>
        <w:t>, Fredheim omsorgssenter.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3. Grunnlag for vurdering og tildeling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Gautami"/>
          <w:color w:val="434343"/>
          <w:sz w:val="24"/>
          <w:szCs w:val="24"/>
        </w:rPr>
        <w:t xml:space="preserve">Dovre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kommune bruker lavest effektive omsorgsnivå (LEON)/ beste effektive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omsorgsnivå (BEON) som prinsipp ved tildeling av tjenester og tiltak i omsorgstrappa.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Omsorgstrappa har tjenester på ulike nivå der økende hjelpebehov møtes med økende og mer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omfattende tjenestetilbud av ulik art. Tjenester på lavere nivå skal som hovedregel være </w:t>
      </w:r>
      <w:r w:rsidR="00B70B64">
        <w:rPr>
          <w:rFonts w:asciiTheme="majorHAnsi" w:hAnsiTheme="majorHAnsi" w:cs="SourceSansPro-Regular"/>
          <w:color w:val="434343"/>
          <w:sz w:val="24"/>
          <w:szCs w:val="24"/>
        </w:rPr>
        <w:t>utprøvd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før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tildeling av langtidsplass i sykehjem. Vurdering av behovet for helsehjelp skjer via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kartleggingsverktøyet IPLOS. IPLOS er et lovpålagt helseregister med data som beskriver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bistandsbehov og ressurser til de som søker eller mottar kommunale helse- og omsorgstjenester.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Ved vurdering tas det hensyn til søker</w:t>
      </w:r>
      <w:r w:rsidR="00904101">
        <w:rPr>
          <w:rFonts w:asciiTheme="majorHAnsi" w:hAnsiTheme="majorHAnsi" w:cs="SourceSansPro-Regular"/>
          <w:color w:val="434343"/>
          <w:sz w:val="24"/>
          <w:szCs w:val="24"/>
        </w:rPr>
        <w:t>en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s:</w:t>
      </w:r>
    </w:p>
    <w:p w:rsidR="001D7314" w:rsidRPr="00904101" w:rsidRDefault="00904101" w:rsidP="0090410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h</w:t>
      </w:r>
      <w:r w:rsidR="001D7314" w:rsidRPr="00904101">
        <w:rPr>
          <w:rFonts w:asciiTheme="majorHAnsi" w:hAnsiTheme="majorHAnsi" w:cs="SourceSansPro-Regular"/>
          <w:color w:val="434343"/>
          <w:sz w:val="24"/>
          <w:szCs w:val="24"/>
        </w:rPr>
        <w:t>elsetilstand</w:t>
      </w:r>
    </w:p>
    <w:p w:rsidR="001D7314" w:rsidRPr="00904101" w:rsidRDefault="00904101" w:rsidP="0090410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m</w:t>
      </w:r>
      <w:r w:rsidR="001D7314" w:rsidRPr="00904101">
        <w:rPr>
          <w:rFonts w:asciiTheme="majorHAnsi" w:hAnsiTheme="majorHAnsi" w:cs="SourceSansPro-Regular"/>
          <w:color w:val="434343"/>
          <w:sz w:val="24"/>
          <w:szCs w:val="24"/>
        </w:rPr>
        <w:t>entale tilstand</w:t>
      </w:r>
    </w:p>
    <w:p w:rsidR="001D7314" w:rsidRPr="00904101" w:rsidRDefault="00904101" w:rsidP="0090410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k</w:t>
      </w:r>
      <w:r w:rsidR="001D7314" w:rsidRPr="00904101">
        <w:rPr>
          <w:rFonts w:asciiTheme="majorHAnsi" w:hAnsiTheme="majorHAnsi" w:cs="SourceSansPro-Regular"/>
          <w:color w:val="434343"/>
          <w:sz w:val="24"/>
          <w:szCs w:val="24"/>
        </w:rPr>
        <w:t>ognitiv svikt</w:t>
      </w:r>
    </w:p>
    <w:p w:rsidR="001D7314" w:rsidRPr="00904101" w:rsidRDefault="00904101" w:rsidP="0090410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e</w:t>
      </w:r>
      <w:r w:rsidR="001D7314" w:rsidRPr="00904101">
        <w:rPr>
          <w:rFonts w:asciiTheme="majorHAnsi" w:hAnsiTheme="majorHAnsi" w:cs="SourceSansPro-Regular"/>
          <w:color w:val="434343"/>
          <w:sz w:val="24"/>
          <w:szCs w:val="24"/>
        </w:rPr>
        <w:t>vne til egenomsorg</w:t>
      </w:r>
    </w:p>
    <w:p w:rsidR="001D7314" w:rsidRPr="00904101" w:rsidRDefault="00904101" w:rsidP="0090410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b</w:t>
      </w:r>
      <w:r w:rsidR="001D7314" w:rsidRPr="00904101">
        <w:rPr>
          <w:rFonts w:asciiTheme="majorHAnsi" w:hAnsiTheme="majorHAnsi" w:cs="SourceSansPro-Regular"/>
          <w:color w:val="434343"/>
          <w:sz w:val="24"/>
          <w:szCs w:val="24"/>
        </w:rPr>
        <w:t>oforhold</w:t>
      </w:r>
    </w:p>
    <w:p w:rsidR="001D7314" w:rsidRPr="00904101" w:rsidRDefault="00904101" w:rsidP="0090410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n</w:t>
      </w:r>
      <w:r w:rsidR="001D7314" w:rsidRPr="00904101">
        <w:rPr>
          <w:rFonts w:asciiTheme="majorHAnsi" w:hAnsiTheme="majorHAnsi" w:cs="SourceSansPro-Regular"/>
          <w:color w:val="434343"/>
          <w:sz w:val="24"/>
          <w:szCs w:val="24"/>
        </w:rPr>
        <w:t>ettverk og dets omsorgsevne</w:t>
      </w:r>
    </w:p>
    <w:p w:rsidR="00904101" w:rsidRDefault="00904101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Pasienten skal medvirke ved utformingen av tjenestetilbud, jf</w:t>
      </w:r>
      <w:r w:rsidR="00904101">
        <w:rPr>
          <w:rFonts w:asciiTheme="majorHAnsi" w:hAnsiTheme="majorHAnsi" w:cs="SourceSansPro-Regular"/>
          <w:color w:val="434343"/>
          <w:sz w:val="24"/>
          <w:szCs w:val="24"/>
        </w:rPr>
        <w:t>r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. pasient- og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brukerrettighetsloven § 3-1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4. Kriterier for tildeling av langtidsopphold i sykehjem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Hovedkriteriet er at langtidsopphold i sykehjem tildeles personer med behov for døgnkontinuerlig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oppfølging av medisinsk behandling, pleie og tilsyn som ikke krever sykehusinnleggelse, men hvor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hjelpebehovet er uforutsigbart og ikke kan tidfestes.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Andre kriterier som skal vektlegges ved vurdering for tildeling er:</w:t>
      </w:r>
    </w:p>
    <w:p w:rsidR="001D7314" w:rsidRPr="00B70B64" w:rsidRDefault="001D7314" w:rsidP="00B70B6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Personer som har behov for langvarige </w:t>
      </w:r>
      <w:r w:rsidR="00A13A10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og omfattende 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helse- og omsorgstjenester gjennom hele døgnet, der</w:t>
      </w:r>
      <w:r w:rsidR="001A39EA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andre aktuelle tjenester har vært forsøkt uten å dekke nødvendig og forsvarlig behov for</w:t>
      </w:r>
      <w:r w:rsidR="001A39EA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helse- og omsorgstjeneste.</w:t>
      </w:r>
    </w:p>
    <w:p w:rsidR="001D7314" w:rsidRPr="00B70B64" w:rsidRDefault="001D7314" w:rsidP="00B70B6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Langtidsplass skal i hovedsak benyttes for personer over 67 år.</w:t>
      </w:r>
    </w:p>
    <w:p w:rsidR="001A39EA" w:rsidRPr="00B70B64" w:rsidRDefault="001D7314" w:rsidP="00B70B6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Personer med hjelpebehov der nødvendig kompetanse og utstyr for å sikre </w:t>
      </w:r>
    </w:p>
    <w:p w:rsidR="001D7314" w:rsidRPr="00B70B64" w:rsidRDefault="001D7314" w:rsidP="00B70B64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helseoppfølging</w:t>
      </w:r>
      <w:r w:rsidR="001A39EA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og behandlinger kun kan gis i sykehjem.</w:t>
      </w:r>
    </w:p>
    <w:p w:rsidR="001D7314" w:rsidRPr="00B70B64" w:rsidRDefault="001D7314" w:rsidP="00B70B6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Personer i livets sluttfase med behov for tilsyn og omsorg gjennom hele døgnet.</w:t>
      </w:r>
    </w:p>
    <w:p w:rsidR="001A39EA" w:rsidRPr="00B70B64" w:rsidRDefault="001D7314" w:rsidP="00B70B6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Personer med langtkommen demenslidelse som har behov for kontinuerlig </w:t>
      </w:r>
    </w:p>
    <w:p w:rsidR="00B70B64" w:rsidRPr="00B70B64" w:rsidRDefault="001D7314" w:rsidP="00B70B64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oppfølgning,</w:t>
      </w:r>
      <w:r w:rsidR="001A39EA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skjerming og omsorg gjennom hele døgnet.</w:t>
      </w:r>
      <w:r w:rsidR="001A39EA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</w:p>
    <w:p w:rsidR="001D7314" w:rsidRPr="00B70B64" w:rsidRDefault="001D7314" w:rsidP="00B70B6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Personer som bor hjemme med behov for mer enn 25 timebaserte tjenester i hjemmet pr</w:t>
      </w:r>
      <w:r w:rsidR="00904101" w:rsidRPr="00B70B64">
        <w:rPr>
          <w:rFonts w:asciiTheme="majorHAnsi" w:hAnsiTheme="majorHAnsi" w:cs="SourceSansPro-Regular"/>
          <w:color w:val="434343"/>
          <w:sz w:val="24"/>
          <w:szCs w:val="24"/>
        </w:rPr>
        <w:t>.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uke, der</w:t>
      </w:r>
      <w:r w:rsidR="001A39EA" w:rsidRP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B70B64">
        <w:rPr>
          <w:rFonts w:asciiTheme="majorHAnsi" w:hAnsiTheme="majorHAnsi" w:cs="SourceSansPro-Regular"/>
          <w:color w:val="434343"/>
          <w:sz w:val="24"/>
          <w:szCs w:val="24"/>
        </w:rPr>
        <w:t>behovet for tjenester kan tidfestes, kan vurderes for langtidsplass.</w:t>
      </w:r>
    </w:p>
    <w:p w:rsidR="001A39EA" w:rsidRPr="001D7314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5. Søknad og vedtak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Tildeling av langtidsopphold skjer på bakgrunn av helseopplysninger, søknad og vurdering av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individuelle behov. På bakgrunn av dette fattes det enkeltvedtak. Søknadsskjema finnes på kommunens egen hjemmeside</w:t>
      </w:r>
      <w:r w:rsidR="00A13A10">
        <w:rPr>
          <w:rFonts w:asciiTheme="majorHAnsi" w:hAnsiTheme="majorHAnsi" w:cs="SourceSansPro-Regular"/>
          <w:color w:val="434343"/>
          <w:sz w:val="24"/>
          <w:szCs w:val="24"/>
        </w:rPr>
        <w:t>,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og </w:t>
      </w:r>
      <w:r w:rsidR="00A13A10">
        <w:rPr>
          <w:rFonts w:asciiTheme="majorHAnsi" w:hAnsiTheme="majorHAnsi" w:cs="SourceSansPro-Regular"/>
          <w:color w:val="434343"/>
          <w:sz w:val="24"/>
          <w:szCs w:val="24"/>
        </w:rPr>
        <w:t>kan også utleveres fra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kommunale kontor.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Søknad sendes til 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>Inntaksteamet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, som behandler og vurderer søknad og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søkerens behov for tjenester.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6. Venteliste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Dersom søker fyller kriteriene for langtidsopphold, men kan få forsvarlige helse- og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omsorgstjenester i hjemmet i påvente av langtidsoppholdet, skal kommunen sette søker på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venteliste dersom det ikke er ledig plass. Ved ledig plass skal alle på ventelista vurderes av</w:t>
      </w:r>
    </w:p>
    <w:p w:rsidR="001D7314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>
        <w:rPr>
          <w:rFonts w:asciiTheme="majorHAnsi" w:hAnsiTheme="majorHAnsi" w:cs="SourceSansPro-Regular"/>
          <w:color w:val="434343"/>
          <w:sz w:val="24"/>
          <w:szCs w:val="24"/>
        </w:rPr>
        <w:t>Inntaksteamet</w:t>
      </w:r>
      <w:r w:rsidR="001D7314" w:rsidRPr="001D7314">
        <w:rPr>
          <w:rFonts w:asciiTheme="majorHAnsi" w:hAnsiTheme="majorHAnsi" w:cs="SourceSansPro-Regular"/>
          <w:color w:val="434343"/>
          <w:sz w:val="24"/>
          <w:szCs w:val="24"/>
        </w:rPr>
        <w:t>. Ved ledige plasser skal den med størst hjelpebehov ut fra kriteriene i § 4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="001D7314"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prioriteres. </w:t>
      </w:r>
      <w:r>
        <w:rPr>
          <w:rFonts w:asciiTheme="majorHAnsi" w:hAnsiTheme="majorHAnsi" w:cs="SourceSansPro-Regular"/>
          <w:color w:val="434343"/>
          <w:sz w:val="24"/>
          <w:szCs w:val="24"/>
        </w:rPr>
        <w:t>Inntaksteamet</w:t>
      </w:r>
      <w:r w:rsidR="001D7314"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har ansvar for å holde oversikt over personer som venter, og å vurdere</w:t>
      </w:r>
      <w:r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="001D7314" w:rsidRPr="001D7314">
        <w:rPr>
          <w:rFonts w:asciiTheme="majorHAnsi" w:hAnsiTheme="majorHAnsi" w:cs="SourceSansPro-Regular"/>
          <w:color w:val="434343"/>
          <w:sz w:val="24"/>
          <w:szCs w:val="24"/>
        </w:rPr>
        <w:t>situasjonen jevnlig.</w:t>
      </w:r>
    </w:p>
    <w:p w:rsidR="001A39EA" w:rsidRPr="001D7314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7. Tiltak i påvente av langtidsopphold i sykehjem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Personer med vedtak og som venter på langtidsopphold i sykehjem skal få andre nødvendige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tjenester for å sikre nødvendig og forsvarlig helsehjelp i ventetiden. Dette kan for eksempel være økt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hjemmesykepleie, hjemmehjelp, dag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>tilbud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, støttekontakt, korttidsopphold og/eller andre tjenester i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omsorgstrappa. Personer som mottar hovedomsorgen fra sine pårørende, skal få tilbud om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avlastende tiltak for særlig tyngende omsorgsoppgaver. 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>Tilbud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ved dag- og aktivitetssenter 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(Furukroken)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skal også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vurderes.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Ved endring av helsetilstand i påvente av plass må det gjøres en ny vurdering.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8. Saksbehandlingstid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Kommunen skal forberede og avgjøre saken uten ugrunnet opphold.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Dersom det må ventes at det vil ta uforholdsmessig lang tid før en henvendelse kan besvares, skal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lastRenderedPageBreak/>
        <w:t>det snarest mulig gis et foreløpig svar. I svaret skal det gjøres rede for grunnen til at henvendelsen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ikke kan behandles tidligere, og såvidt mulig angis når svar kan ventes. Foreløpig svar kan unnlates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dersom det må anses som åpenbart unødvendig.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Det gis foreløpig svar dersom en henvendelse ikke kan besvares i løpet av en måned etter at den er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mottatt.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9. Egenandel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Kommunens be</w:t>
      </w:r>
      <w:r w:rsidR="00B70B64">
        <w:rPr>
          <w:rFonts w:asciiTheme="majorHAnsi" w:hAnsiTheme="majorHAnsi" w:cs="SourceSansPro-Regular"/>
          <w:color w:val="434343"/>
          <w:sz w:val="24"/>
          <w:szCs w:val="24"/>
        </w:rPr>
        <w:t>regning av egenandel følger av F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orskrift om egenandel for kommunale helse og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omsorgstjenester.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10. Klageadgang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Vedtak kan påklages til Fylkesmannen, jf. pasient- og brukerrettighetsloven § 7-2. En klage skal være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skriftlig, jf. pasient- og brukerrettighetsloven § 7-3. En eventuell klage fremsettes for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Inntaksteamet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i </w:t>
      </w:r>
      <w:r w:rsidR="001A39EA">
        <w:rPr>
          <w:rFonts w:asciiTheme="majorHAnsi" w:hAnsiTheme="majorHAnsi" w:cs="Gautami"/>
          <w:color w:val="434343"/>
          <w:sz w:val="24"/>
          <w:szCs w:val="24"/>
        </w:rPr>
        <w:t>Dovre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kommune, som tar saken til vurdering i første instans.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Dersom det ikke gis medhold skal 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>Inntaksteamet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sende klagen uten ugrunnet opphold til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Fylkesmannen for endelig vurdering og avgjørelse.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Klagefrist er 4 uker, og skal fremgå av vedtaket jf pasient- og brukerrettighetsloven § 7-5. For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nærmere opplysninger, eller ved behov for hjelp til å fremsette en eventuell klage kan</w:t>
      </w:r>
      <w:r w:rsidR="001A39EA">
        <w:rPr>
          <w:rFonts w:asciiTheme="majorHAnsi" w:hAnsiTheme="majorHAnsi" w:cs="SourceSansPro-Regular"/>
          <w:color w:val="434343"/>
          <w:sz w:val="24"/>
          <w:szCs w:val="24"/>
        </w:rPr>
        <w:t xml:space="preserve"> Inntaksteamet</w:t>
      </w: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 xml:space="preserve"> bistå.</w:t>
      </w:r>
    </w:p>
    <w:p w:rsidR="001A39EA" w:rsidRDefault="001A39EA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Bold"/>
          <w:b/>
          <w:bCs/>
          <w:color w:val="434343"/>
          <w:sz w:val="25"/>
          <w:szCs w:val="25"/>
        </w:rPr>
      </w:pPr>
      <w:r w:rsidRPr="001D7314">
        <w:rPr>
          <w:rFonts w:asciiTheme="majorHAnsi" w:hAnsiTheme="majorHAnsi" w:cs="SourceSansPro-Bold"/>
          <w:b/>
          <w:bCs/>
          <w:color w:val="434343"/>
          <w:sz w:val="25"/>
          <w:szCs w:val="25"/>
        </w:rPr>
        <w:t>§ 11. Ikrafttredelse</w:t>
      </w:r>
    </w:p>
    <w:p w:rsidR="001D7314" w:rsidRPr="001D7314" w:rsidRDefault="001D7314" w:rsidP="001D73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ourceSansPro-Regular"/>
          <w:color w:val="434343"/>
          <w:sz w:val="24"/>
          <w:szCs w:val="24"/>
        </w:rPr>
      </w:pPr>
      <w:r w:rsidRPr="001D7314">
        <w:rPr>
          <w:rFonts w:asciiTheme="majorHAnsi" w:hAnsiTheme="majorHAnsi" w:cs="SourceSansPro-Regular"/>
          <w:color w:val="434343"/>
          <w:sz w:val="24"/>
          <w:szCs w:val="24"/>
        </w:rPr>
        <w:t>Denne forskriften trer i kraft fra</w:t>
      </w:r>
      <w:r w:rsidR="00B70B64">
        <w:rPr>
          <w:rFonts w:asciiTheme="majorHAnsi" w:hAnsiTheme="majorHAnsi" w:cs="SourceSansPro-Regular"/>
          <w:color w:val="434343"/>
          <w:sz w:val="24"/>
          <w:szCs w:val="24"/>
        </w:rPr>
        <w:t xml:space="preserve"> </w:t>
      </w:r>
      <w:r w:rsidR="001A39EA">
        <w:rPr>
          <w:rFonts w:asciiTheme="majorHAnsi" w:hAnsiTheme="majorHAnsi" w:cs="Gautami"/>
          <w:color w:val="434343"/>
          <w:sz w:val="24"/>
          <w:szCs w:val="24"/>
        </w:rPr>
        <w:t>01.07.2017.</w:t>
      </w:r>
    </w:p>
    <w:p w:rsidR="00462043" w:rsidRPr="001D7314" w:rsidRDefault="00D54A69">
      <w:pPr>
        <w:rPr>
          <w:rFonts w:asciiTheme="majorHAnsi" w:hAnsiTheme="majorHAnsi"/>
        </w:rPr>
      </w:pPr>
    </w:p>
    <w:sectPr w:rsidR="00462043" w:rsidRPr="001D7314" w:rsidSect="00B70B64">
      <w:pgSz w:w="12240" w:h="15840"/>
      <w:pgMar w:top="62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12E"/>
    <w:multiLevelType w:val="hybridMultilevel"/>
    <w:tmpl w:val="C3320450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2CC04F9"/>
    <w:multiLevelType w:val="hybridMultilevel"/>
    <w:tmpl w:val="038ECB8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6D024E"/>
    <w:multiLevelType w:val="hybridMultilevel"/>
    <w:tmpl w:val="459E4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7BA8"/>
    <w:multiLevelType w:val="hybridMultilevel"/>
    <w:tmpl w:val="6B6A44D4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B35DB4"/>
    <w:multiLevelType w:val="hybridMultilevel"/>
    <w:tmpl w:val="9E7802B8"/>
    <w:lvl w:ilvl="0" w:tplc="8E50FF9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FC4A37"/>
    <w:multiLevelType w:val="hybridMultilevel"/>
    <w:tmpl w:val="1C3451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761868"/>
    <w:multiLevelType w:val="hybridMultilevel"/>
    <w:tmpl w:val="2BD86E9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CD87680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4"/>
    <w:rsid w:val="00094820"/>
    <w:rsid w:val="001A39EA"/>
    <w:rsid w:val="001D7314"/>
    <w:rsid w:val="004B133A"/>
    <w:rsid w:val="006071DB"/>
    <w:rsid w:val="00757DD5"/>
    <w:rsid w:val="00904101"/>
    <w:rsid w:val="00A13A10"/>
    <w:rsid w:val="00A5476D"/>
    <w:rsid w:val="00B6093E"/>
    <w:rsid w:val="00B70B64"/>
    <w:rsid w:val="00D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31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31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5070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Bergseth, Finn</dc:creator>
  <cp:lastModifiedBy>Nikolaisen, Stine Forseth</cp:lastModifiedBy>
  <cp:revision>2</cp:revision>
  <cp:lastPrinted>2017-02-27T07:46:00Z</cp:lastPrinted>
  <dcterms:created xsi:type="dcterms:W3CDTF">2017-04-06T07:51:00Z</dcterms:created>
  <dcterms:modified xsi:type="dcterms:W3CDTF">2017-04-06T07:51:00Z</dcterms:modified>
</cp:coreProperties>
</file>