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34" w:rsidRDefault="00CE1834"/>
    <w:sdt>
      <w:sdtPr>
        <w:rPr>
          <w:rFonts w:asciiTheme="majorHAnsi" w:eastAsiaTheme="majorEastAsia" w:hAnsiTheme="majorHAnsi" w:cstheme="majorBidi"/>
          <w:sz w:val="80"/>
          <w:szCs w:val="80"/>
          <w:lang w:eastAsia="en-US"/>
        </w:rPr>
        <w:id w:val="292646626"/>
        <w:docPartObj>
          <w:docPartGallery w:val="Cover Pages"/>
          <w:docPartUnique/>
        </w:docPartObj>
      </w:sdtPr>
      <w:sdtEndPr>
        <w:rPr>
          <w:rFonts w:asciiTheme="minorHAnsi" w:eastAsiaTheme="minorHAnsi" w:hAnsiTheme="minorHAnsi" w:cstheme="minorBidi"/>
          <w:sz w:val="22"/>
          <w:szCs w:val="22"/>
        </w:rPr>
      </w:sdtEndPr>
      <w:sdtContent>
        <w:tbl>
          <w:tblPr>
            <w:tblW w:w="5000" w:type="pct"/>
            <w:jc w:val="center"/>
            <w:tblLook w:val="04A0" w:firstRow="1" w:lastRow="0" w:firstColumn="1" w:lastColumn="0" w:noHBand="0" w:noVBand="1"/>
          </w:tblPr>
          <w:tblGrid>
            <w:gridCol w:w="9072"/>
          </w:tblGrid>
          <w:tr w:rsidR="0087600E" w:rsidTr="002141D8">
            <w:trPr>
              <w:trHeight w:val="1440"/>
              <w:jc w:val="center"/>
            </w:trPr>
            <w:sdt>
              <w:sdtPr>
                <w:rPr>
                  <w:rFonts w:asciiTheme="majorHAnsi" w:eastAsiaTheme="majorEastAsia" w:hAnsiTheme="majorHAnsi" w:cstheme="majorBidi"/>
                  <w:sz w:val="80"/>
                  <w:szCs w:val="80"/>
                  <w:lang w:eastAsia="en-US"/>
                </w:rPr>
                <w:alias w:val="Tittel"/>
                <w:id w:val="15524250"/>
                <w:placeholder>
                  <w:docPart w:val="769C1F59C411492A87CB59890FF0EF98"/>
                </w:placeholder>
                <w:dataBinding w:prefixMappings="xmlns:ns0='http://schemas.openxmlformats.org/package/2006/metadata/core-properties' xmlns:ns1='http://purl.org/dc/elements/1.1/'" w:xpath="/ns0:coreProperties[1]/ns1:title[1]" w:storeItemID="{6C3C8BC8-F283-45AE-878A-BAB7291924A1}"/>
                <w:text/>
              </w:sdtPr>
              <w:sdtEndPr>
                <w:rPr>
                  <w:lang w:eastAsia="nb-NO"/>
                </w:rPr>
              </w:sdtEndPr>
              <w:sdtContent>
                <w:tc>
                  <w:tcPr>
                    <w:tcW w:w="5000" w:type="pct"/>
                    <w:tcBorders>
                      <w:bottom w:val="single" w:sz="4" w:space="0" w:color="5B9BD5" w:themeColor="accent1"/>
                    </w:tcBorders>
                    <w:vAlign w:val="center"/>
                  </w:tcPr>
                  <w:p w:rsidR="0087600E" w:rsidRDefault="005C1655" w:rsidP="00A301C3">
                    <w:pPr>
                      <w:pStyle w:val="Ingenmellomro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Kvalitetsstandarder</w:t>
                    </w:r>
                    <w:r w:rsidR="00CE1834">
                      <w:rPr>
                        <w:rFonts w:asciiTheme="majorHAnsi" w:eastAsiaTheme="majorEastAsia" w:hAnsiTheme="majorHAnsi" w:cstheme="majorBidi"/>
                        <w:sz w:val="80"/>
                        <w:szCs w:val="80"/>
                      </w:rPr>
                      <w:t xml:space="preserve"> </w:t>
                    </w:r>
                    <w:r w:rsidR="009074C2">
                      <w:rPr>
                        <w:rFonts w:asciiTheme="majorHAnsi" w:eastAsiaTheme="majorEastAsia" w:hAnsiTheme="majorHAnsi" w:cstheme="majorBidi"/>
                        <w:sz w:val="80"/>
                        <w:szCs w:val="80"/>
                      </w:rPr>
                      <w:t xml:space="preserve">for </w:t>
                    </w:r>
                    <w:r w:rsidR="00CE1834">
                      <w:rPr>
                        <w:rFonts w:asciiTheme="majorHAnsi" w:eastAsiaTheme="majorEastAsia" w:hAnsiTheme="majorHAnsi" w:cstheme="majorBidi"/>
                        <w:sz w:val="80"/>
                        <w:szCs w:val="80"/>
                      </w:rPr>
                      <w:t xml:space="preserve"> </w:t>
                    </w:r>
                    <w:r>
                      <w:rPr>
                        <w:rFonts w:asciiTheme="majorHAnsi" w:eastAsiaTheme="majorEastAsia" w:hAnsiTheme="majorHAnsi" w:cstheme="majorBidi"/>
                        <w:sz w:val="80"/>
                        <w:szCs w:val="80"/>
                      </w:rPr>
                      <w:t xml:space="preserve"> helse-</w:t>
                    </w:r>
                    <w:r w:rsidR="00A301C3">
                      <w:rPr>
                        <w:rFonts w:asciiTheme="majorHAnsi" w:eastAsiaTheme="majorEastAsia" w:hAnsiTheme="majorHAnsi" w:cstheme="majorBidi"/>
                        <w:sz w:val="80"/>
                        <w:szCs w:val="80"/>
                      </w:rPr>
                      <w:t>, omsorgs-</w:t>
                    </w:r>
                    <w:r>
                      <w:rPr>
                        <w:rFonts w:asciiTheme="majorHAnsi" w:eastAsiaTheme="majorEastAsia" w:hAnsiTheme="majorHAnsi" w:cstheme="majorBidi"/>
                        <w:sz w:val="80"/>
                        <w:szCs w:val="80"/>
                      </w:rPr>
                      <w:t xml:space="preserve"> og </w:t>
                    </w:r>
                    <w:r w:rsidR="00A301C3">
                      <w:rPr>
                        <w:rFonts w:asciiTheme="majorHAnsi" w:eastAsiaTheme="majorEastAsia" w:hAnsiTheme="majorHAnsi" w:cstheme="majorBidi"/>
                        <w:sz w:val="80"/>
                        <w:szCs w:val="80"/>
                      </w:rPr>
                      <w:t>rehabiliterings</w:t>
                    </w:r>
                    <w:r>
                      <w:rPr>
                        <w:rFonts w:asciiTheme="majorHAnsi" w:eastAsiaTheme="majorEastAsia" w:hAnsiTheme="majorHAnsi" w:cstheme="majorBidi"/>
                        <w:sz w:val="80"/>
                        <w:szCs w:val="80"/>
                      </w:rPr>
                      <w:t>tjenester</w:t>
                    </w:r>
                  </w:p>
                </w:tc>
              </w:sdtContent>
            </w:sdt>
          </w:tr>
          <w:tr w:rsidR="0087600E" w:rsidTr="002141D8">
            <w:trPr>
              <w:trHeight w:val="720"/>
              <w:jc w:val="center"/>
            </w:trPr>
            <w:tc>
              <w:tcPr>
                <w:tcW w:w="5000" w:type="pct"/>
                <w:tcBorders>
                  <w:top w:val="single" w:sz="4" w:space="0" w:color="5B9BD5" w:themeColor="accent1"/>
                </w:tcBorders>
                <w:vAlign w:val="center"/>
              </w:tcPr>
              <w:p w:rsidR="0087600E" w:rsidRDefault="0087600E" w:rsidP="002141D8">
                <w:pPr>
                  <w:pStyle w:val="Ingenmellomrom"/>
                  <w:jc w:val="center"/>
                  <w:rPr>
                    <w:rFonts w:asciiTheme="majorHAnsi" w:eastAsiaTheme="majorEastAsia" w:hAnsiTheme="majorHAnsi" w:cstheme="majorBidi"/>
                    <w:sz w:val="44"/>
                    <w:szCs w:val="44"/>
                  </w:rPr>
                </w:pPr>
                <w:r w:rsidRPr="00CA72E9">
                  <w:rPr>
                    <w:noProof/>
                  </w:rPr>
                  <w:drawing>
                    <wp:anchor distT="0" distB="0" distL="114300" distR="114300" simplePos="0" relativeHeight="251659264" behindDoc="0" locked="0" layoutInCell="1" allowOverlap="1" wp14:anchorId="2A1AEBCC" wp14:editId="65D4ABA0">
                      <wp:simplePos x="0" y="0"/>
                      <wp:positionH relativeFrom="page">
                        <wp:posOffset>1939290</wp:posOffset>
                      </wp:positionH>
                      <wp:positionV relativeFrom="page">
                        <wp:posOffset>565785</wp:posOffset>
                      </wp:positionV>
                      <wp:extent cx="2122805" cy="1133475"/>
                      <wp:effectExtent l="0" t="0" r="0" b="9525"/>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805" cy="11334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00E" w:rsidTr="002141D8">
            <w:trPr>
              <w:trHeight w:val="360"/>
              <w:jc w:val="center"/>
            </w:trPr>
            <w:tc>
              <w:tcPr>
                <w:tcW w:w="5000" w:type="pct"/>
                <w:vAlign w:val="center"/>
              </w:tcPr>
              <w:p w:rsidR="0087600E" w:rsidRDefault="0087600E" w:rsidP="002141D8">
                <w:pPr>
                  <w:pStyle w:val="Ingenmellomrom"/>
                  <w:jc w:val="center"/>
                </w:pPr>
              </w:p>
            </w:tc>
          </w:tr>
          <w:tr w:rsidR="0087600E" w:rsidTr="002141D8">
            <w:trPr>
              <w:trHeight w:val="360"/>
              <w:jc w:val="center"/>
            </w:trPr>
            <w:tc>
              <w:tcPr>
                <w:tcW w:w="5000" w:type="pct"/>
                <w:vAlign w:val="center"/>
              </w:tcPr>
              <w:p w:rsidR="0087600E" w:rsidRDefault="0087600E" w:rsidP="002141D8">
                <w:pPr>
                  <w:pStyle w:val="Ingenmellomrom"/>
                  <w:jc w:val="center"/>
                  <w:rPr>
                    <w:b/>
                    <w:bCs/>
                  </w:rPr>
                </w:pPr>
              </w:p>
            </w:tc>
          </w:tr>
          <w:tr w:rsidR="0087600E" w:rsidTr="002141D8">
            <w:trPr>
              <w:trHeight w:val="360"/>
              <w:jc w:val="center"/>
            </w:trPr>
            <w:tc>
              <w:tcPr>
                <w:tcW w:w="5000" w:type="pct"/>
                <w:vAlign w:val="center"/>
              </w:tcPr>
              <w:p w:rsidR="0087600E" w:rsidRDefault="0087600E" w:rsidP="002141D8">
                <w:pPr>
                  <w:pStyle w:val="Ingenmellomrom"/>
                  <w:jc w:val="center"/>
                  <w:rPr>
                    <w:b/>
                    <w:bCs/>
                  </w:rPr>
                </w:pPr>
              </w:p>
            </w:tc>
          </w:tr>
        </w:tbl>
        <w:p w:rsidR="0087600E" w:rsidRDefault="0087600E" w:rsidP="0087600E"/>
        <w:p w:rsidR="0087600E" w:rsidRDefault="0087600E" w:rsidP="0087600E"/>
        <w:tbl>
          <w:tblPr>
            <w:tblpPr w:leftFromText="187" w:rightFromText="187" w:horzAnchor="margin" w:tblpXSpec="center" w:tblpYSpec="bottom"/>
            <w:tblW w:w="4943" w:type="pct"/>
            <w:tblLayout w:type="fixed"/>
            <w:tblLook w:val="04A0" w:firstRow="1" w:lastRow="0" w:firstColumn="1" w:lastColumn="0" w:noHBand="0" w:noVBand="1"/>
          </w:tblPr>
          <w:tblGrid>
            <w:gridCol w:w="8969"/>
          </w:tblGrid>
          <w:tr w:rsidR="0087600E" w:rsidTr="002141D8">
            <w:tc>
              <w:tcPr>
                <w:tcW w:w="5000" w:type="pct"/>
              </w:tcPr>
              <w:p w:rsidR="0087600E" w:rsidRDefault="0087600E" w:rsidP="002141D8">
                <w:pPr>
                  <w:pStyle w:val="Ingenmellomrom"/>
                </w:pPr>
              </w:p>
            </w:tc>
          </w:tr>
        </w:tbl>
        <w:p w:rsidR="00CE1834" w:rsidRDefault="00CE1834" w:rsidP="00CE1834">
          <w:pPr>
            <w:pStyle w:val="11Normalitabell"/>
          </w:pPr>
        </w:p>
        <w:p w:rsidR="00CE1834" w:rsidRDefault="00CE1834" w:rsidP="00CE1834">
          <w:pPr>
            <w:pStyle w:val="11Normalitabell"/>
          </w:pPr>
        </w:p>
        <w:p w:rsidR="00ED4FBC" w:rsidRDefault="00ED4FBC" w:rsidP="00CE1834">
          <w:pPr>
            <w:pStyle w:val="11Normalitabell"/>
          </w:pPr>
        </w:p>
        <w:p w:rsidR="00ED4FBC" w:rsidRDefault="00ED4FBC" w:rsidP="00CE1834">
          <w:pPr>
            <w:pStyle w:val="11Normalitabell"/>
          </w:pPr>
        </w:p>
        <w:p w:rsidR="00ED4FBC" w:rsidRDefault="00ED4FBC" w:rsidP="00CE1834">
          <w:pPr>
            <w:pStyle w:val="11Normalitabell"/>
          </w:pPr>
        </w:p>
        <w:p w:rsidR="00CE1834" w:rsidRDefault="00CE1834" w:rsidP="00CE1834">
          <w:pPr>
            <w:pStyle w:val="11Normalitabell"/>
          </w:pPr>
        </w:p>
        <w:p w:rsidR="00CE1834" w:rsidRDefault="00CE1834" w:rsidP="00CE1834">
          <w:pPr>
            <w:pStyle w:val="11Normalitabell"/>
          </w:pPr>
        </w:p>
        <w:p w:rsidR="00CE1834" w:rsidRDefault="00CE1834" w:rsidP="00CE1834">
          <w:pPr>
            <w:pStyle w:val="11Normalitabell"/>
          </w:pPr>
        </w:p>
        <w:tbl>
          <w:tblPr>
            <w:tblStyle w:val="Tabellrutenett"/>
            <w:tblW w:w="0" w:type="auto"/>
            <w:tblLook w:val="04A0" w:firstRow="1" w:lastRow="0" w:firstColumn="1" w:lastColumn="0" w:noHBand="0" w:noVBand="1"/>
          </w:tblPr>
          <w:tblGrid>
            <w:gridCol w:w="4673"/>
            <w:gridCol w:w="4387"/>
          </w:tblGrid>
          <w:tr w:rsidR="00CE1834" w:rsidTr="0019089A">
            <w:tc>
              <w:tcPr>
                <w:tcW w:w="4673" w:type="dxa"/>
              </w:tcPr>
              <w:p w:rsidR="00CE1834" w:rsidRDefault="00CE1834" w:rsidP="0019089A">
                <w:pPr>
                  <w:pStyle w:val="11Normalitabell"/>
                </w:pPr>
                <w:r w:rsidRPr="00CA72E9">
                  <w:rPr>
                    <w:b/>
                  </w:rPr>
                  <w:t>Ansvarlig for oppdatering:</w:t>
                </w:r>
                <w:r>
                  <w:t xml:space="preserve"> HR-leder</w:t>
                </w:r>
                <w:r w:rsidR="0019089A">
                  <w:t xml:space="preserve"> / P</w:t>
                </w:r>
                <w:r>
                  <w:t>OA-leder</w:t>
                </w:r>
              </w:p>
            </w:tc>
            <w:tc>
              <w:tcPr>
                <w:tcW w:w="4387" w:type="dxa"/>
              </w:tcPr>
              <w:p w:rsidR="00CE1834" w:rsidRPr="005C1655" w:rsidRDefault="009074C2" w:rsidP="0019089A">
                <w:pPr>
                  <w:pStyle w:val="11Normalitabell"/>
                  <w:rPr>
                    <w:b/>
                    <w:highlight w:val="yellow"/>
                  </w:rPr>
                </w:pPr>
                <w:r w:rsidRPr="009074C2">
                  <w:rPr>
                    <w:b/>
                  </w:rPr>
                  <w:t xml:space="preserve">Utgave: </w:t>
                </w:r>
                <w:r w:rsidR="0019089A">
                  <w:t>03.06.2020</w:t>
                </w:r>
              </w:p>
            </w:tc>
          </w:tr>
          <w:tr w:rsidR="009074C2" w:rsidTr="0019089A">
            <w:tc>
              <w:tcPr>
                <w:tcW w:w="4673" w:type="dxa"/>
              </w:tcPr>
              <w:p w:rsidR="009074C2" w:rsidRPr="009074C2" w:rsidRDefault="00255989" w:rsidP="0037129E">
                <w:pPr>
                  <w:pStyle w:val="11Normalitabell"/>
                  <w:rPr>
                    <w:b/>
                  </w:rPr>
                </w:pPr>
                <w:r>
                  <w:rPr>
                    <w:b/>
                  </w:rPr>
                  <w:t xml:space="preserve">Godkjent </w:t>
                </w:r>
                <w:r w:rsidR="009074C2" w:rsidRPr="009074C2">
                  <w:rPr>
                    <w:b/>
                  </w:rPr>
                  <w:t>i OKO:</w:t>
                </w:r>
                <w:r w:rsidR="0037129E">
                  <w:rPr>
                    <w:b/>
                  </w:rPr>
                  <w:t xml:space="preserve"> </w:t>
                </w:r>
                <w:r w:rsidR="0037129E">
                  <w:t>03.06.20</w:t>
                </w:r>
              </w:p>
            </w:tc>
            <w:tc>
              <w:tcPr>
                <w:tcW w:w="4387" w:type="dxa"/>
              </w:tcPr>
              <w:p w:rsidR="009074C2" w:rsidRPr="009074C2" w:rsidRDefault="0019089A" w:rsidP="0019089A">
                <w:pPr>
                  <w:pStyle w:val="11Normalitabell"/>
                  <w:rPr>
                    <w:b/>
                  </w:rPr>
                </w:pPr>
                <w:r>
                  <w:rPr>
                    <w:b/>
                  </w:rPr>
                  <w:t xml:space="preserve">Skal behandles i </w:t>
                </w:r>
                <w:r w:rsidR="009074C2" w:rsidRPr="009074C2">
                  <w:rPr>
                    <w:b/>
                  </w:rPr>
                  <w:t>kommunestyret</w:t>
                </w:r>
                <w:r>
                  <w:rPr>
                    <w:b/>
                  </w:rPr>
                  <w:t xml:space="preserve"> høsten 2020</w:t>
                </w:r>
              </w:p>
            </w:tc>
          </w:tr>
          <w:tr w:rsidR="00CE1834" w:rsidTr="009074C2">
            <w:tc>
              <w:tcPr>
                <w:tcW w:w="9060" w:type="dxa"/>
                <w:gridSpan w:val="2"/>
              </w:tcPr>
              <w:p w:rsidR="00CE1834" w:rsidRDefault="00CE1834" w:rsidP="009074C2">
                <w:pPr>
                  <w:pStyle w:val="11Normalitabell"/>
                </w:pPr>
                <w:r>
                  <w:t xml:space="preserve">Kvalitetsstandardene er tilgjengelig på Dovre kommunes hjemmesider. For ansatte er de også tilgjengelig i Compilo. </w:t>
                </w:r>
              </w:p>
            </w:tc>
          </w:tr>
        </w:tbl>
        <w:p w:rsidR="0087600E" w:rsidRDefault="0087600E" w:rsidP="0087600E"/>
        <w:p w:rsidR="0087600E" w:rsidRPr="00FA27B4" w:rsidRDefault="0019089A" w:rsidP="0087600E">
          <w:pPr>
            <w:pStyle w:val="11Normalitabell"/>
          </w:pPr>
        </w:p>
      </w:sdtContent>
    </w:sdt>
    <w:sdt>
      <w:sdtPr>
        <w:rPr>
          <w:rFonts w:ascii="Times New Roman" w:eastAsiaTheme="minorHAnsi" w:hAnsi="Times New Roman" w:cs="Times New Roman"/>
          <w:b/>
          <w:bCs/>
          <w:color w:val="auto"/>
          <w:spacing w:val="0"/>
          <w:kern w:val="0"/>
          <w:sz w:val="24"/>
          <w:szCs w:val="24"/>
        </w:rPr>
        <w:id w:val="620654019"/>
        <w:docPartObj>
          <w:docPartGallery w:val="Table of Contents"/>
          <w:docPartUnique/>
        </w:docPartObj>
      </w:sdtPr>
      <w:sdtEndPr>
        <w:rPr>
          <w:b w:val="0"/>
          <w:bCs w:val="0"/>
        </w:rPr>
      </w:sdtEndPr>
      <w:sdtContent>
        <w:p w:rsidR="0087600E" w:rsidRPr="00ED4FBC" w:rsidRDefault="0087600E" w:rsidP="0087600E">
          <w:pPr>
            <w:pStyle w:val="Tittel"/>
            <w:spacing w:line="360" w:lineRule="auto"/>
            <w:rPr>
              <w:rFonts w:cstheme="minorHAnsi"/>
              <w:b/>
              <w:sz w:val="36"/>
              <w:szCs w:val="24"/>
            </w:rPr>
          </w:pPr>
          <w:r w:rsidRPr="00ED4FBC">
            <w:rPr>
              <w:rFonts w:cstheme="minorHAnsi"/>
              <w:b/>
              <w:sz w:val="36"/>
              <w:szCs w:val="24"/>
            </w:rPr>
            <w:t>Innholdsfortegnelse</w:t>
          </w:r>
        </w:p>
        <w:p w:rsidR="00A6639C" w:rsidRPr="00ED4FBC" w:rsidRDefault="0087600E" w:rsidP="00ED4FBC">
          <w:pPr>
            <w:pStyle w:val="INNH1"/>
            <w:spacing w:after="120"/>
            <w:rPr>
              <w:rFonts w:eastAsiaTheme="minorEastAsia"/>
              <w:lang w:eastAsia="nb-NO"/>
            </w:rPr>
          </w:pPr>
          <w:r w:rsidRPr="00ED4FBC">
            <w:fldChar w:fldCharType="begin"/>
          </w:r>
          <w:r w:rsidRPr="00ED4FBC">
            <w:instrText xml:space="preserve"> TOC \o "1-3" \h \z \u </w:instrText>
          </w:r>
          <w:r w:rsidRPr="00ED4FBC">
            <w:fldChar w:fldCharType="separate"/>
          </w:r>
          <w:hyperlink w:anchor="_Toc41249412" w:history="1">
            <w:r w:rsidR="00A6639C" w:rsidRPr="00ED4FBC">
              <w:rPr>
                <w:rStyle w:val="Hyperkobling"/>
              </w:rPr>
              <w:t>1.</w:t>
            </w:r>
            <w:r w:rsidR="00A6639C" w:rsidRPr="00ED4FBC">
              <w:rPr>
                <w:rFonts w:eastAsiaTheme="minorEastAsia"/>
                <w:lang w:eastAsia="nb-NO"/>
              </w:rPr>
              <w:tab/>
            </w:r>
            <w:r w:rsidR="00A6639C" w:rsidRPr="00ED4FBC">
              <w:rPr>
                <w:rStyle w:val="Hyperkobling"/>
              </w:rPr>
              <w:t>Innledning</w:t>
            </w:r>
            <w:r w:rsidR="00A6639C" w:rsidRPr="00ED4FBC">
              <w:rPr>
                <w:webHidden/>
              </w:rPr>
              <w:tab/>
            </w:r>
            <w:r w:rsidR="00A6639C" w:rsidRPr="00ED4FBC">
              <w:rPr>
                <w:webHidden/>
              </w:rPr>
              <w:fldChar w:fldCharType="begin"/>
            </w:r>
            <w:r w:rsidR="00A6639C" w:rsidRPr="00ED4FBC">
              <w:rPr>
                <w:webHidden/>
              </w:rPr>
              <w:instrText xml:space="preserve"> PAGEREF _Toc41249412 \h </w:instrText>
            </w:r>
            <w:r w:rsidR="00A6639C" w:rsidRPr="00ED4FBC">
              <w:rPr>
                <w:webHidden/>
              </w:rPr>
            </w:r>
            <w:r w:rsidR="00A6639C" w:rsidRPr="00ED4FBC">
              <w:rPr>
                <w:webHidden/>
              </w:rPr>
              <w:fldChar w:fldCharType="separate"/>
            </w:r>
            <w:r w:rsidR="00A6639C" w:rsidRPr="00ED4FBC">
              <w:rPr>
                <w:webHidden/>
              </w:rPr>
              <w:t>4</w:t>
            </w:r>
            <w:r w:rsidR="00A6639C" w:rsidRPr="00ED4FBC">
              <w:rPr>
                <w:webHidden/>
              </w:rPr>
              <w:fldChar w:fldCharType="end"/>
            </w:r>
          </w:hyperlink>
        </w:p>
        <w:p w:rsidR="00A6639C" w:rsidRPr="00ED4FBC" w:rsidRDefault="0019089A" w:rsidP="00ED4FBC">
          <w:pPr>
            <w:pStyle w:val="INNH1"/>
            <w:spacing w:after="120"/>
            <w:rPr>
              <w:rFonts w:eastAsiaTheme="minorEastAsia"/>
              <w:lang w:eastAsia="nb-NO"/>
            </w:rPr>
          </w:pPr>
          <w:hyperlink w:anchor="_Toc41249413" w:history="1">
            <w:r w:rsidR="00A6639C" w:rsidRPr="00ED4FBC">
              <w:rPr>
                <w:rStyle w:val="Hyperkobling"/>
              </w:rPr>
              <w:t>2.</w:t>
            </w:r>
            <w:r w:rsidR="00A6639C" w:rsidRPr="00ED4FBC">
              <w:rPr>
                <w:rFonts w:eastAsiaTheme="minorEastAsia"/>
                <w:lang w:eastAsia="nb-NO"/>
              </w:rPr>
              <w:tab/>
            </w:r>
            <w:r w:rsidR="00A6639C" w:rsidRPr="00ED4FBC">
              <w:rPr>
                <w:rStyle w:val="Hyperkobling"/>
              </w:rPr>
              <w:t>Generell informasjon</w:t>
            </w:r>
            <w:r w:rsidR="00A6639C" w:rsidRPr="00ED4FBC">
              <w:rPr>
                <w:webHidden/>
              </w:rPr>
              <w:tab/>
            </w:r>
            <w:r w:rsidR="00A6639C" w:rsidRPr="00ED4FBC">
              <w:rPr>
                <w:webHidden/>
              </w:rPr>
              <w:fldChar w:fldCharType="begin"/>
            </w:r>
            <w:r w:rsidR="00A6639C" w:rsidRPr="00ED4FBC">
              <w:rPr>
                <w:webHidden/>
              </w:rPr>
              <w:instrText xml:space="preserve"> PAGEREF _Toc41249413 \h </w:instrText>
            </w:r>
            <w:r w:rsidR="00A6639C" w:rsidRPr="00ED4FBC">
              <w:rPr>
                <w:webHidden/>
              </w:rPr>
            </w:r>
            <w:r w:rsidR="00A6639C" w:rsidRPr="00ED4FBC">
              <w:rPr>
                <w:webHidden/>
              </w:rPr>
              <w:fldChar w:fldCharType="separate"/>
            </w:r>
            <w:r w:rsidR="00A6639C" w:rsidRPr="00ED4FBC">
              <w:rPr>
                <w:webHidden/>
              </w:rPr>
              <w:t>4</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14" w:history="1">
            <w:r w:rsidR="00A6639C" w:rsidRPr="00ED4FBC">
              <w:rPr>
                <w:rStyle w:val="Hyperkobling"/>
              </w:rPr>
              <w:t>Målsetting</w:t>
            </w:r>
            <w:r w:rsidR="00A6639C" w:rsidRPr="00ED4FBC">
              <w:rPr>
                <w:webHidden/>
              </w:rPr>
              <w:tab/>
            </w:r>
            <w:r w:rsidR="00A6639C" w:rsidRPr="00ED4FBC">
              <w:rPr>
                <w:webHidden/>
              </w:rPr>
              <w:fldChar w:fldCharType="begin"/>
            </w:r>
            <w:r w:rsidR="00A6639C" w:rsidRPr="00ED4FBC">
              <w:rPr>
                <w:webHidden/>
              </w:rPr>
              <w:instrText xml:space="preserve"> PAGEREF _Toc41249414 \h </w:instrText>
            </w:r>
            <w:r w:rsidR="00A6639C" w:rsidRPr="00ED4FBC">
              <w:rPr>
                <w:webHidden/>
              </w:rPr>
            </w:r>
            <w:r w:rsidR="00A6639C" w:rsidRPr="00ED4FBC">
              <w:rPr>
                <w:webHidden/>
              </w:rPr>
              <w:fldChar w:fldCharType="separate"/>
            </w:r>
            <w:r w:rsidR="00A6639C" w:rsidRPr="00ED4FBC">
              <w:rPr>
                <w:webHidden/>
              </w:rPr>
              <w:t>4</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15" w:history="1">
            <w:r w:rsidR="00A6639C" w:rsidRPr="00ED4FBC">
              <w:rPr>
                <w:rStyle w:val="Hyperkobling"/>
              </w:rPr>
              <w:t>Regelverk</w:t>
            </w:r>
            <w:r w:rsidR="00A6639C" w:rsidRPr="00ED4FBC">
              <w:rPr>
                <w:webHidden/>
              </w:rPr>
              <w:tab/>
            </w:r>
            <w:r w:rsidR="00A6639C" w:rsidRPr="00ED4FBC">
              <w:rPr>
                <w:webHidden/>
              </w:rPr>
              <w:fldChar w:fldCharType="begin"/>
            </w:r>
            <w:r w:rsidR="00A6639C" w:rsidRPr="00ED4FBC">
              <w:rPr>
                <w:webHidden/>
              </w:rPr>
              <w:instrText xml:space="preserve"> PAGEREF _Toc41249415 \h </w:instrText>
            </w:r>
            <w:r w:rsidR="00A6639C" w:rsidRPr="00ED4FBC">
              <w:rPr>
                <w:webHidden/>
              </w:rPr>
            </w:r>
            <w:r w:rsidR="00A6639C" w:rsidRPr="00ED4FBC">
              <w:rPr>
                <w:webHidden/>
              </w:rPr>
              <w:fldChar w:fldCharType="separate"/>
            </w:r>
            <w:r w:rsidR="00A6639C" w:rsidRPr="00ED4FBC">
              <w:rPr>
                <w:webHidden/>
              </w:rPr>
              <w:t>4</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16" w:history="1">
            <w:r w:rsidR="00A6639C" w:rsidRPr="00ED4FBC">
              <w:rPr>
                <w:rStyle w:val="Hyperkobling"/>
              </w:rPr>
              <w:t>Brukermedvirkning</w:t>
            </w:r>
            <w:r w:rsidR="00A6639C" w:rsidRPr="00ED4FBC">
              <w:rPr>
                <w:webHidden/>
              </w:rPr>
              <w:tab/>
            </w:r>
            <w:r w:rsidR="00A6639C" w:rsidRPr="00ED4FBC">
              <w:rPr>
                <w:webHidden/>
              </w:rPr>
              <w:fldChar w:fldCharType="begin"/>
            </w:r>
            <w:r w:rsidR="00A6639C" w:rsidRPr="00ED4FBC">
              <w:rPr>
                <w:webHidden/>
              </w:rPr>
              <w:instrText xml:space="preserve"> PAGEREF _Toc41249416 \h </w:instrText>
            </w:r>
            <w:r w:rsidR="00A6639C" w:rsidRPr="00ED4FBC">
              <w:rPr>
                <w:webHidden/>
              </w:rPr>
            </w:r>
            <w:r w:rsidR="00A6639C" w:rsidRPr="00ED4FBC">
              <w:rPr>
                <w:webHidden/>
              </w:rPr>
              <w:fldChar w:fldCharType="separate"/>
            </w:r>
            <w:r w:rsidR="00A6639C" w:rsidRPr="00ED4FBC">
              <w:rPr>
                <w:webHidden/>
              </w:rPr>
              <w:t>5</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17" w:history="1">
            <w:r w:rsidR="00A6639C" w:rsidRPr="00ED4FBC">
              <w:rPr>
                <w:rStyle w:val="Hyperkobling"/>
              </w:rPr>
              <w:t>Tildelingsenheten og koordinerende enhet</w:t>
            </w:r>
            <w:r w:rsidR="00A6639C" w:rsidRPr="00ED4FBC">
              <w:rPr>
                <w:webHidden/>
              </w:rPr>
              <w:tab/>
            </w:r>
            <w:r w:rsidR="00A6639C" w:rsidRPr="00ED4FBC">
              <w:rPr>
                <w:webHidden/>
              </w:rPr>
              <w:fldChar w:fldCharType="begin"/>
            </w:r>
            <w:r w:rsidR="00A6639C" w:rsidRPr="00ED4FBC">
              <w:rPr>
                <w:webHidden/>
              </w:rPr>
              <w:instrText xml:space="preserve"> PAGEREF _Toc41249417 \h </w:instrText>
            </w:r>
            <w:r w:rsidR="00A6639C" w:rsidRPr="00ED4FBC">
              <w:rPr>
                <w:webHidden/>
              </w:rPr>
            </w:r>
            <w:r w:rsidR="00A6639C" w:rsidRPr="00ED4FBC">
              <w:rPr>
                <w:webHidden/>
              </w:rPr>
              <w:fldChar w:fldCharType="separate"/>
            </w:r>
            <w:r w:rsidR="00A6639C" w:rsidRPr="00ED4FBC">
              <w:rPr>
                <w:webHidden/>
              </w:rPr>
              <w:t>5</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18" w:history="1">
            <w:r w:rsidR="00A6639C" w:rsidRPr="00ED4FBC">
              <w:rPr>
                <w:rStyle w:val="Hyperkobling"/>
              </w:rPr>
              <w:t>Journalføring / dokumentasjon</w:t>
            </w:r>
            <w:r w:rsidR="00A6639C" w:rsidRPr="00ED4FBC">
              <w:rPr>
                <w:webHidden/>
              </w:rPr>
              <w:tab/>
            </w:r>
            <w:r w:rsidR="00A6639C" w:rsidRPr="00ED4FBC">
              <w:rPr>
                <w:webHidden/>
              </w:rPr>
              <w:fldChar w:fldCharType="begin"/>
            </w:r>
            <w:r w:rsidR="00A6639C" w:rsidRPr="00ED4FBC">
              <w:rPr>
                <w:webHidden/>
              </w:rPr>
              <w:instrText xml:space="preserve"> PAGEREF _Toc41249418 \h </w:instrText>
            </w:r>
            <w:r w:rsidR="00A6639C" w:rsidRPr="00ED4FBC">
              <w:rPr>
                <w:webHidden/>
              </w:rPr>
            </w:r>
            <w:r w:rsidR="00A6639C" w:rsidRPr="00ED4FBC">
              <w:rPr>
                <w:webHidden/>
              </w:rPr>
              <w:fldChar w:fldCharType="separate"/>
            </w:r>
            <w:r w:rsidR="00A6639C" w:rsidRPr="00ED4FBC">
              <w:rPr>
                <w:webHidden/>
              </w:rPr>
              <w:t>5</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19" w:history="1">
            <w:r w:rsidR="00A6639C" w:rsidRPr="00ED4FBC">
              <w:rPr>
                <w:rStyle w:val="Hyperkobling"/>
              </w:rPr>
              <w:t>Samtykke og taushetsplikt</w:t>
            </w:r>
            <w:r w:rsidR="00A6639C" w:rsidRPr="00ED4FBC">
              <w:rPr>
                <w:webHidden/>
              </w:rPr>
              <w:tab/>
            </w:r>
            <w:r w:rsidR="00A6639C" w:rsidRPr="00ED4FBC">
              <w:rPr>
                <w:webHidden/>
              </w:rPr>
              <w:fldChar w:fldCharType="begin"/>
            </w:r>
            <w:r w:rsidR="00A6639C" w:rsidRPr="00ED4FBC">
              <w:rPr>
                <w:webHidden/>
              </w:rPr>
              <w:instrText xml:space="preserve"> PAGEREF _Toc41249419 \h </w:instrText>
            </w:r>
            <w:r w:rsidR="00A6639C" w:rsidRPr="00ED4FBC">
              <w:rPr>
                <w:webHidden/>
              </w:rPr>
            </w:r>
            <w:r w:rsidR="00A6639C" w:rsidRPr="00ED4FBC">
              <w:rPr>
                <w:webHidden/>
              </w:rPr>
              <w:fldChar w:fldCharType="separate"/>
            </w:r>
            <w:r w:rsidR="00A6639C" w:rsidRPr="00ED4FBC">
              <w:rPr>
                <w:webHidden/>
              </w:rPr>
              <w:t>5</w:t>
            </w:r>
            <w:r w:rsidR="00A6639C" w:rsidRPr="00ED4FBC">
              <w:rPr>
                <w:webHidden/>
              </w:rPr>
              <w:fldChar w:fldCharType="end"/>
            </w:r>
          </w:hyperlink>
        </w:p>
        <w:p w:rsidR="00A6639C" w:rsidRPr="00ED4FBC" w:rsidRDefault="0019089A" w:rsidP="00ED4FBC">
          <w:pPr>
            <w:pStyle w:val="INNH2"/>
            <w:spacing w:after="120"/>
            <w:rPr>
              <w:rStyle w:val="Hyperkobling"/>
            </w:rPr>
          </w:pPr>
          <w:hyperlink w:anchor="_Toc41249420" w:history="1">
            <w:r w:rsidR="00A6639C" w:rsidRPr="00ED4FBC">
              <w:rPr>
                <w:rStyle w:val="Hyperkobling"/>
              </w:rPr>
              <w:t>Klagerett</w:t>
            </w:r>
            <w:r w:rsidR="00A6639C" w:rsidRPr="00ED4FBC">
              <w:rPr>
                <w:webHidden/>
              </w:rPr>
              <w:tab/>
            </w:r>
            <w:r w:rsidR="00A6639C" w:rsidRPr="00ED4FBC">
              <w:rPr>
                <w:webHidden/>
              </w:rPr>
              <w:fldChar w:fldCharType="begin"/>
            </w:r>
            <w:r w:rsidR="00A6639C" w:rsidRPr="00ED4FBC">
              <w:rPr>
                <w:webHidden/>
              </w:rPr>
              <w:instrText xml:space="preserve"> PAGEREF _Toc41249420 \h </w:instrText>
            </w:r>
            <w:r w:rsidR="00A6639C" w:rsidRPr="00ED4FBC">
              <w:rPr>
                <w:webHidden/>
              </w:rPr>
            </w:r>
            <w:r w:rsidR="00A6639C" w:rsidRPr="00ED4FBC">
              <w:rPr>
                <w:webHidden/>
              </w:rPr>
              <w:fldChar w:fldCharType="separate"/>
            </w:r>
            <w:r w:rsidR="00A6639C" w:rsidRPr="00ED4FBC">
              <w:rPr>
                <w:webHidden/>
              </w:rPr>
              <w:t>6</w:t>
            </w:r>
            <w:r w:rsidR="00A6639C" w:rsidRPr="00ED4FBC">
              <w:rPr>
                <w:webHidden/>
              </w:rPr>
              <w:fldChar w:fldCharType="end"/>
            </w:r>
          </w:hyperlink>
        </w:p>
        <w:p w:rsidR="00ED4FBC" w:rsidRPr="00ED4FBC" w:rsidRDefault="00ED4FBC" w:rsidP="00ED4FBC">
          <w:pPr>
            <w:spacing w:after="120"/>
          </w:pPr>
        </w:p>
        <w:p w:rsidR="00A6639C" w:rsidRPr="00ED4FBC" w:rsidRDefault="0019089A" w:rsidP="00ED4FBC">
          <w:pPr>
            <w:pStyle w:val="INNH1"/>
            <w:spacing w:after="120"/>
            <w:rPr>
              <w:rFonts w:eastAsiaTheme="minorEastAsia"/>
              <w:lang w:eastAsia="nb-NO"/>
            </w:rPr>
          </w:pPr>
          <w:hyperlink w:anchor="_Toc41249421" w:history="1">
            <w:r w:rsidR="00A6639C" w:rsidRPr="00ED4FBC">
              <w:rPr>
                <w:rStyle w:val="Hyperkobling"/>
              </w:rPr>
              <w:t>3.</w:t>
            </w:r>
            <w:r w:rsidR="00A6639C" w:rsidRPr="00ED4FBC">
              <w:rPr>
                <w:rFonts w:eastAsiaTheme="minorEastAsia"/>
                <w:lang w:eastAsia="nb-NO"/>
              </w:rPr>
              <w:tab/>
            </w:r>
            <w:r w:rsidR="00A6639C" w:rsidRPr="00ED4FBC">
              <w:rPr>
                <w:rStyle w:val="Hyperkobling"/>
              </w:rPr>
              <w:t>Saksgangen ved enkeltvedtak</w:t>
            </w:r>
            <w:r w:rsidR="00A6639C" w:rsidRPr="00ED4FBC">
              <w:rPr>
                <w:webHidden/>
              </w:rPr>
              <w:tab/>
            </w:r>
            <w:r w:rsidR="00A6639C" w:rsidRPr="00ED4FBC">
              <w:rPr>
                <w:webHidden/>
              </w:rPr>
              <w:fldChar w:fldCharType="begin"/>
            </w:r>
            <w:r w:rsidR="00A6639C" w:rsidRPr="00ED4FBC">
              <w:rPr>
                <w:webHidden/>
              </w:rPr>
              <w:instrText xml:space="preserve"> PAGEREF _Toc41249421 \h </w:instrText>
            </w:r>
            <w:r w:rsidR="00A6639C" w:rsidRPr="00ED4FBC">
              <w:rPr>
                <w:webHidden/>
              </w:rPr>
            </w:r>
            <w:r w:rsidR="00A6639C" w:rsidRPr="00ED4FBC">
              <w:rPr>
                <w:webHidden/>
              </w:rPr>
              <w:fldChar w:fldCharType="separate"/>
            </w:r>
            <w:r w:rsidR="00A6639C" w:rsidRPr="00ED4FBC">
              <w:rPr>
                <w:webHidden/>
              </w:rPr>
              <w:t>6</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22" w:history="1">
            <w:r w:rsidR="00A6639C" w:rsidRPr="00ED4FBC">
              <w:rPr>
                <w:rStyle w:val="Hyperkobling"/>
              </w:rPr>
              <w:t>Hvordan søke</w:t>
            </w:r>
            <w:r w:rsidR="00A6639C" w:rsidRPr="00ED4FBC">
              <w:rPr>
                <w:webHidden/>
              </w:rPr>
              <w:tab/>
            </w:r>
            <w:r w:rsidR="00A6639C" w:rsidRPr="00ED4FBC">
              <w:rPr>
                <w:webHidden/>
              </w:rPr>
              <w:fldChar w:fldCharType="begin"/>
            </w:r>
            <w:r w:rsidR="00A6639C" w:rsidRPr="00ED4FBC">
              <w:rPr>
                <w:webHidden/>
              </w:rPr>
              <w:instrText xml:space="preserve"> PAGEREF _Toc41249422 \h </w:instrText>
            </w:r>
            <w:r w:rsidR="00A6639C" w:rsidRPr="00ED4FBC">
              <w:rPr>
                <w:webHidden/>
              </w:rPr>
            </w:r>
            <w:r w:rsidR="00A6639C" w:rsidRPr="00ED4FBC">
              <w:rPr>
                <w:webHidden/>
              </w:rPr>
              <w:fldChar w:fldCharType="separate"/>
            </w:r>
            <w:r w:rsidR="00A6639C" w:rsidRPr="00ED4FBC">
              <w:rPr>
                <w:webHidden/>
              </w:rPr>
              <w:t>7</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23" w:history="1">
            <w:r w:rsidR="00A6639C" w:rsidRPr="00ED4FBC">
              <w:rPr>
                <w:rStyle w:val="Hyperkobling"/>
              </w:rPr>
              <w:t>Behandling av søknaden</w:t>
            </w:r>
            <w:r w:rsidR="00A6639C" w:rsidRPr="00ED4FBC">
              <w:rPr>
                <w:webHidden/>
              </w:rPr>
              <w:tab/>
            </w:r>
            <w:r w:rsidR="00A6639C" w:rsidRPr="00ED4FBC">
              <w:rPr>
                <w:webHidden/>
              </w:rPr>
              <w:fldChar w:fldCharType="begin"/>
            </w:r>
            <w:r w:rsidR="00A6639C" w:rsidRPr="00ED4FBC">
              <w:rPr>
                <w:webHidden/>
              </w:rPr>
              <w:instrText xml:space="preserve"> PAGEREF _Toc41249423 \h </w:instrText>
            </w:r>
            <w:r w:rsidR="00A6639C" w:rsidRPr="00ED4FBC">
              <w:rPr>
                <w:webHidden/>
              </w:rPr>
            </w:r>
            <w:r w:rsidR="00A6639C" w:rsidRPr="00ED4FBC">
              <w:rPr>
                <w:webHidden/>
              </w:rPr>
              <w:fldChar w:fldCharType="separate"/>
            </w:r>
            <w:r w:rsidR="00A6639C" w:rsidRPr="00ED4FBC">
              <w:rPr>
                <w:webHidden/>
              </w:rPr>
              <w:t>7</w:t>
            </w:r>
            <w:r w:rsidR="00A6639C" w:rsidRPr="00ED4FBC">
              <w:rPr>
                <w:webHidden/>
              </w:rPr>
              <w:fldChar w:fldCharType="end"/>
            </w:r>
          </w:hyperlink>
        </w:p>
        <w:p w:rsidR="00A6639C" w:rsidRDefault="0019089A" w:rsidP="00ED4FBC">
          <w:pPr>
            <w:pStyle w:val="INNH2"/>
            <w:spacing w:after="120"/>
            <w:rPr>
              <w:rStyle w:val="Hyperkobling"/>
            </w:rPr>
          </w:pPr>
          <w:hyperlink w:anchor="_Toc41249424" w:history="1">
            <w:r w:rsidR="00A6639C" w:rsidRPr="00ED4FBC">
              <w:rPr>
                <w:rStyle w:val="Hyperkobling"/>
              </w:rPr>
              <w:t>Vedtaket</w:t>
            </w:r>
            <w:r w:rsidR="00A6639C" w:rsidRPr="00ED4FBC">
              <w:rPr>
                <w:webHidden/>
              </w:rPr>
              <w:tab/>
            </w:r>
            <w:r w:rsidR="00A6639C" w:rsidRPr="00ED4FBC">
              <w:rPr>
                <w:webHidden/>
              </w:rPr>
              <w:fldChar w:fldCharType="begin"/>
            </w:r>
            <w:r w:rsidR="00A6639C" w:rsidRPr="00ED4FBC">
              <w:rPr>
                <w:webHidden/>
              </w:rPr>
              <w:instrText xml:space="preserve"> PAGEREF _Toc41249424 \h </w:instrText>
            </w:r>
            <w:r w:rsidR="00A6639C" w:rsidRPr="00ED4FBC">
              <w:rPr>
                <w:webHidden/>
              </w:rPr>
            </w:r>
            <w:r w:rsidR="00A6639C" w:rsidRPr="00ED4FBC">
              <w:rPr>
                <w:webHidden/>
              </w:rPr>
              <w:fldChar w:fldCharType="separate"/>
            </w:r>
            <w:r w:rsidR="00A6639C" w:rsidRPr="00ED4FBC">
              <w:rPr>
                <w:webHidden/>
              </w:rPr>
              <w:t>7</w:t>
            </w:r>
            <w:r w:rsidR="00A6639C" w:rsidRPr="00ED4FBC">
              <w:rPr>
                <w:webHidden/>
              </w:rPr>
              <w:fldChar w:fldCharType="end"/>
            </w:r>
          </w:hyperlink>
        </w:p>
        <w:p w:rsidR="00ED4FBC" w:rsidRPr="00ED4FBC" w:rsidRDefault="00ED4FBC" w:rsidP="00ED4FBC">
          <w:pPr>
            <w:spacing w:after="120"/>
          </w:pPr>
        </w:p>
        <w:p w:rsidR="00A6639C" w:rsidRPr="00ED4FBC" w:rsidRDefault="0019089A" w:rsidP="00ED4FBC">
          <w:pPr>
            <w:pStyle w:val="INNH1"/>
            <w:spacing w:after="120"/>
            <w:rPr>
              <w:rFonts w:eastAsiaTheme="minorEastAsia"/>
              <w:lang w:eastAsia="nb-NO"/>
            </w:rPr>
          </w:pPr>
          <w:hyperlink w:anchor="_Toc41249425" w:history="1">
            <w:r w:rsidR="00A6639C" w:rsidRPr="00ED4FBC">
              <w:rPr>
                <w:rStyle w:val="Hyperkobling"/>
                <w:b w:val="0"/>
              </w:rPr>
              <w:t>4.</w:t>
            </w:r>
            <w:r w:rsidR="00A6639C" w:rsidRPr="00ED4FBC">
              <w:rPr>
                <w:rFonts w:eastAsiaTheme="minorEastAsia"/>
                <w:lang w:eastAsia="nb-NO"/>
              </w:rPr>
              <w:tab/>
            </w:r>
            <w:r w:rsidR="00A6639C" w:rsidRPr="00ED4FBC">
              <w:rPr>
                <w:rStyle w:val="Hyperkobling"/>
                <w:b w:val="0"/>
              </w:rPr>
              <w:t>Helse- og omsorgstjenestene i Dovre Kommune</w:t>
            </w:r>
            <w:r w:rsidR="00A6639C" w:rsidRPr="00ED4FBC">
              <w:rPr>
                <w:webHidden/>
              </w:rPr>
              <w:tab/>
            </w:r>
            <w:r w:rsidR="00A6639C" w:rsidRPr="00ED4FBC">
              <w:rPr>
                <w:webHidden/>
              </w:rPr>
              <w:fldChar w:fldCharType="begin"/>
            </w:r>
            <w:r w:rsidR="00A6639C" w:rsidRPr="00ED4FBC">
              <w:rPr>
                <w:webHidden/>
              </w:rPr>
              <w:instrText xml:space="preserve"> PAGEREF _Toc41249425 \h </w:instrText>
            </w:r>
            <w:r w:rsidR="00A6639C" w:rsidRPr="00ED4FBC">
              <w:rPr>
                <w:webHidden/>
              </w:rPr>
            </w:r>
            <w:r w:rsidR="00A6639C" w:rsidRPr="00ED4FBC">
              <w:rPr>
                <w:webHidden/>
              </w:rPr>
              <w:fldChar w:fldCharType="separate"/>
            </w:r>
            <w:r w:rsidR="00A6639C" w:rsidRPr="00ED4FBC">
              <w:rPr>
                <w:webHidden/>
              </w:rPr>
              <w:t>8</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26" w:history="1">
            <w:r w:rsidR="00A6639C" w:rsidRPr="00ED4FBC">
              <w:rPr>
                <w:rStyle w:val="Hyperkobling"/>
              </w:rPr>
              <w:t>Jordmortjenestens svangerskapsomsorg</w:t>
            </w:r>
            <w:r w:rsidR="00A6639C" w:rsidRPr="00ED4FBC">
              <w:rPr>
                <w:webHidden/>
              </w:rPr>
              <w:tab/>
            </w:r>
            <w:r w:rsidR="00A6639C" w:rsidRPr="00ED4FBC">
              <w:rPr>
                <w:webHidden/>
              </w:rPr>
              <w:fldChar w:fldCharType="begin"/>
            </w:r>
            <w:r w:rsidR="00A6639C" w:rsidRPr="00ED4FBC">
              <w:rPr>
                <w:webHidden/>
              </w:rPr>
              <w:instrText xml:space="preserve"> PAGEREF _Toc41249426 \h </w:instrText>
            </w:r>
            <w:r w:rsidR="00A6639C" w:rsidRPr="00ED4FBC">
              <w:rPr>
                <w:webHidden/>
              </w:rPr>
            </w:r>
            <w:r w:rsidR="00A6639C" w:rsidRPr="00ED4FBC">
              <w:rPr>
                <w:webHidden/>
              </w:rPr>
              <w:fldChar w:fldCharType="separate"/>
            </w:r>
            <w:r w:rsidR="00A6639C" w:rsidRPr="00ED4FBC">
              <w:rPr>
                <w:webHidden/>
              </w:rPr>
              <w:t>9</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27" w:history="1">
            <w:r w:rsidR="00A6639C" w:rsidRPr="00ED4FBC">
              <w:rPr>
                <w:rStyle w:val="Hyperkobling"/>
              </w:rPr>
              <w:t>Helsestasjonstjenester</w:t>
            </w:r>
            <w:r w:rsidR="00A6639C" w:rsidRPr="00ED4FBC">
              <w:rPr>
                <w:webHidden/>
              </w:rPr>
              <w:tab/>
            </w:r>
            <w:r w:rsidR="00A6639C" w:rsidRPr="00ED4FBC">
              <w:rPr>
                <w:webHidden/>
              </w:rPr>
              <w:fldChar w:fldCharType="begin"/>
            </w:r>
            <w:r w:rsidR="00A6639C" w:rsidRPr="00ED4FBC">
              <w:rPr>
                <w:webHidden/>
              </w:rPr>
              <w:instrText xml:space="preserve"> PAGEREF _Toc41249427 \h </w:instrText>
            </w:r>
            <w:r w:rsidR="00A6639C" w:rsidRPr="00ED4FBC">
              <w:rPr>
                <w:webHidden/>
              </w:rPr>
            </w:r>
            <w:r w:rsidR="00A6639C" w:rsidRPr="00ED4FBC">
              <w:rPr>
                <w:webHidden/>
              </w:rPr>
              <w:fldChar w:fldCharType="separate"/>
            </w:r>
            <w:r w:rsidR="00A6639C" w:rsidRPr="00ED4FBC">
              <w:rPr>
                <w:webHidden/>
              </w:rPr>
              <w:t>10</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28" w:history="1">
            <w:r w:rsidR="00A6639C" w:rsidRPr="00ED4FBC">
              <w:rPr>
                <w:rStyle w:val="Hyperkobling"/>
              </w:rPr>
              <w:t>Legetjenester</w:t>
            </w:r>
            <w:r w:rsidR="00A6639C" w:rsidRPr="00ED4FBC">
              <w:rPr>
                <w:webHidden/>
              </w:rPr>
              <w:tab/>
            </w:r>
            <w:r w:rsidR="00A6639C" w:rsidRPr="00ED4FBC">
              <w:rPr>
                <w:webHidden/>
              </w:rPr>
              <w:fldChar w:fldCharType="begin"/>
            </w:r>
            <w:r w:rsidR="00A6639C" w:rsidRPr="00ED4FBC">
              <w:rPr>
                <w:webHidden/>
              </w:rPr>
              <w:instrText xml:space="preserve"> PAGEREF _Toc41249428 \h </w:instrText>
            </w:r>
            <w:r w:rsidR="00A6639C" w:rsidRPr="00ED4FBC">
              <w:rPr>
                <w:webHidden/>
              </w:rPr>
            </w:r>
            <w:r w:rsidR="00A6639C" w:rsidRPr="00ED4FBC">
              <w:rPr>
                <w:webHidden/>
              </w:rPr>
              <w:fldChar w:fldCharType="separate"/>
            </w:r>
            <w:r w:rsidR="00A6639C" w:rsidRPr="00ED4FBC">
              <w:rPr>
                <w:webHidden/>
              </w:rPr>
              <w:t>12</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29" w:history="1">
            <w:r w:rsidR="00A6639C" w:rsidRPr="00ED4FBC">
              <w:rPr>
                <w:rStyle w:val="Hyperkobling"/>
              </w:rPr>
              <w:t>Fysioterapitjenester</w:t>
            </w:r>
            <w:r w:rsidR="00A6639C" w:rsidRPr="00ED4FBC">
              <w:rPr>
                <w:webHidden/>
              </w:rPr>
              <w:tab/>
            </w:r>
            <w:r w:rsidR="00A6639C" w:rsidRPr="00ED4FBC">
              <w:rPr>
                <w:webHidden/>
              </w:rPr>
              <w:fldChar w:fldCharType="begin"/>
            </w:r>
            <w:r w:rsidR="00A6639C" w:rsidRPr="00ED4FBC">
              <w:rPr>
                <w:webHidden/>
              </w:rPr>
              <w:instrText xml:space="preserve"> PAGEREF _Toc41249429 \h </w:instrText>
            </w:r>
            <w:r w:rsidR="00A6639C" w:rsidRPr="00ED4FBC">
              <w:rPr>
                <w:webHidden/>
              </w:rPr>
            </w:r>
            <w:r w:rsidR="00A6639C" w:rsidRPr="00ED4FBC">
              <w:rPr>
                <w:webHidden/>
              </w:rPr>
              <w:fldChar w:fldCharType="separate"/>
            </w:r>
            <w:r w:rsidR="00A6639C" w:rsidRPr="00ED4FBC">
              <w:rPr>
                <w:webHidden/>
              </w:rPr>
              <w:t>14</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0" w:history="1">
            <w:r w:rsidR="00A6639C" w:rsidRPr="00ED4FBC">
              <w:rPr>
                <w:rStyle w:val="Hyperkobling"/>
              </w:rPr>
              <w:t>Ergoterapitjenester</w:t>
            </w:r>
            <w:r w:rsidR="00A6639C" w:rsidRPr="00ED4FBC">
              <w:rPr>
                <w:webHidden/>
              </w:rPr>
              <w:tab/>
            </w:r>
            <w:r w:rsidR="00A6639C" w:rsidRPr="00ED4FBC">
              <w:rPr>
                <w:webHidden/>
              </w:rPr>
              <w:fldChar w:fldCharType="begin"/>
            </w:r>
            <w:r w:rsidR="00A6639C" w:rsidRPr="00ED4FBC">
              <w:rPr>
                <w:webHidden/>
              </w:rPr>
              <w:instrText xml:space="preserve"> PAGEREF _Toc41249430 \h </w:instrText>
            </w:r>
            <w:r w:rsidR="00A6639C" w:rsidRPr="00ED4FBC">
              <w:rPr>
                <w:webHidden/>
              </w:rPr>
            </w:r>
            <w:r w:rsidR="00A6639C" w:rsidRPr="00ED4FBC">
              <w:rPr>
                <w:webHidden/>
              </w:rPr>
              <w:fldChar w:fldCharType="separate"/>
            </w:r>
            <w:r w:rsidR="00A6639C" w:rsidRPr="00ED4FBC">
              <w:rPr>
                <w:webHidden/>
              </w:rPr>
              <w:t>16</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1" w:history="1">
            <w:r w:rsidR="00A6639C" w:rsidRPr="00ED4FBC">
              <w:rPr>
                <w:rStyle w:val="Hyperkobling"/>
              </w:rPr>
              <w:t>Psykososialt kriseteam</w:t>
            </w:r>
            <w:r w:rsidR="00A6639C" w:rsidRPr="00ED4FBC">
              <w:rPr>
                <w:webHidden/>
              </w:rPr>
              <w:tab/>
            </w:r>
            <w:r w:rsidR="00A6639C" w:rsidRPr="00ED4FBC">
              <w:rPr>
                <w:webHidden/>
              </w:rPr>
              <w:fldChar w:fldCharType="begin"/>
            </w:r>
            <w:r w:rsidR="00A6639C" w:rsidRPr="00ED4FBC">
              <w:rPr>
                <w:webHidden/>
              </w:rPr>
              <w:instrText xml:space="preserve"> PAGEREF _Toc41249431 \h </w:instrText>
            </w:r>
            <w:r w:rsidR="00A6639C" w:rsidRPr="00ED4FBC">
              <w:rPr>
                <w:webHidden/>
              </w:rPr>
            </w:r>
            <w:r w:rsidR="00A6639C" w:rsidRPr="00ED4FBC">
              <w:rPr>
                <w:webHidden/>
              </w:rPr>
              <w:fldChar w:fldCharType="separate"/>
            </w:r>
            <w:r w:rsidR="00A6639C" w:rsidRPr="00ED4FBC">
              <w:rPr>
                <w:webHidden/>
              </w:rPr>
              <w:t>18</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2" w:history="1">
            <w:r w:rsidR="00A6639C" w:rsidRPr="00ED4FBC">
              <w:rPr>
                <w:rStyle w:val="Hyperkobling"/>
              </w:rPr>
              <w:t>Psykisk helsetjeneste</w:t>
            </w:r>
            <w:r w:rsidR="00A6639C" w:rsidRPr="00ED4FBC">
              <w:rPr>
                <w:webHidden/>
              </w:rPr>
              <w:tab/>
            </w:r>
            <w:r w:rsidR="00A6639C" w:rsidRPr="00ED4FBC">
              <w:rPr>
                <w:webHidden/>
              </w:rPr>
              <w:fldChar w:fldCharType="begin"/>
            </w:r>
            <w:r w:rsidR="00A6639C" w:rsidRPr="00ED4FBC">
              <w:rPr>
                <w:webHidden/>
              </w:rPr>
              <w:instrText xml:space="preserve"> PAGEREF _Toc41249432 \h </w:instrText>
            </w:r>
            <w:r w:rsidR="00A6639C" w:rsidRPr="00ED4FBC">
              <w:rPr>
                <w:webHidden/>
              </w:rPr>
            </w:r>
            <w:r w:rsidR="00A6639C" w:rsidRPr="00ED4FBC">
              <w:rPr>
                <w:webHidden/>
              </w:rPr>
              <w:fldChar w:fldCharType="separate"/>
            </w:r>
            <w:r w:rsidR="00A6639C" w:rsidRPr="00ED4FBC">
              <w:rPr>
                <w:webHidden/>
              </w:rPr>
              <w:t>20</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3" w:history="1">
            <w:r w:rsidR="00A6639C" w:rsidRPr="00ED4FBC">
              <w:rPr>
                <w:rStyle w:val="Hyperkobling"/>
              </w:rPr>
              <w:t>Miljøarbeidertjenester</w:t>
            </w:r>
            <w:r w:rsidR="00A6639C" w:rsidRPr="00ED4FBC">
              <w:rPr>
                <w:webHidden/>
              </w:rPr>
              <w:tab/>
            </w:r>
            <w:r w:rsidR="00A6639C" w:rsidRPr="00ED4FBC">
              <w:rPr>
                <w:webHidden/>
              </w:rPr>
              <w:fldChar w:fldCharType="begin"/>
            </w:r>
            <w:r w:rsidR="00A6639C" w:rsidRPr="00ED4FBC">
              <w:rPr>
                <w:webHidden/>
              </w:rPr>
              <w:instrText xml:space="preserve"> PAGEREF _Toc41249433 \h </w:instrText>
            </w:r>
            <w:r w:rsidR="00A6639C" w:rsidRPr="00ED4FBC">
              <w:rPr>
                <w:webHidden/>
              </w:rPr>
            </w:r>
            <w:r w:rsidR="00A6639C" w:rsidRPr="00ED4FBC">
              <w:rPr>
                <w:webHidden/>
              </w:rPr>
              <w:fldChar w:fldCharType="separate"/>
            </w:r>
            <w:r w:rsidR="00A6639C" w:rsidRPr="00ED4FBC">
              <w:rPr>
                <w:webHidden/>
              </w:rPr>
              <w:t>22</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4" w:history="1">
            <w:r w:rsidR="00A6639C" w:rsidRPr="00ED4FBC">
              <w:rPr>
                <w:rStyle w:val="Hyperkobling"/>
              </w:rPr>
              <w:t>Støttekontakt</w:t>
            </w:r>
            <w:r w:rsidR="00A6639C" w:rsidRPr="00ED4FBC">
              <w:rPr>
                <w:webHidden/>
              </w:rPr>
              <w:tab/>
            </w:r>
            <w:r w:rsidR="00A6639C" w:rsidRPr="00ED4FBC">
              <w:rPr>
                <w:webHidden/>
              </w:rPr>
              <w:fldChar w:fldCharType="begin"/>
            </w:r>
            <w:r w:rsidR="00A6639C" w:rsidRPr="00ED4FBC">
              <w:rPr>
                <w:webHidden/>
              </w:rPr>
              <w:instrText xml:space="preserve"> PAGEREF _Toc41249434 \h </w:instrText>
            </w:r>
            <w:r w:rsidR="00A6639C" w:rsidRPr="00ED4FBC">
              <w:rPr>
                <w:webHidden/>
              </w:rPr>
            </w:r>
            <w:r w:rsidR="00A6639C" w:rsidRPr="00ED4FBC">
              <w:rPr>
                <w:webHidden/>
              </w:rPr>
              <w:fldChar w:fldCharType="separate"/>
            </w:r>
            <w:r w:rsidR="00A6639C" w:rsidRPr="00ED4FBC">
              <w:rPr>
                <w:webHidden/>
              </w:rPr>
              <w:t>23</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5" w:history="1">
            <w:r w:rsidR="00A6639C" w:rsidRPr="00ED4FBC">
              <w:rPr>
                <w:rStyle w:val="Hyperkobling"/>
              </w:rPr>
              <w:t>Pårørendestøtte: Omsorgsstønad</w:t>
            </w:r>
            <w:r w:rsidR="00A6639C" w:rsidRPr="00ED4FBC">
              <w:rPr>
                <w:webHidden/>
              </w:rPr>
              <w:tab/>
            </w:r>
            <w:r w:rsidR="00A6639C" w:rsidRPr="00ED4FBC">
              <w:rPr>
                <w:webHidden/>
              </w:rPr>
              <w:fldChar w:fldCharType="begin"/>
            </w:r>
            <w:r w:rsidR="00A6639C" w:rsidRPr="00ED4FBC">
              <w:rPr>
                <w:webHidden/>
              </w:rPr>
              <w:instrText xml:space="preserve"> PAGEREF _Toc41249435 \h </w:instrText>
            </w:r>
            <w:r w:rsidR="00A6639C" w:rsidRPr="00ED4FBC">
              <w:rPr>
                <w:webHidden/>
              </w:rPr>
            </w:r>
            <w:r w:rsidR="00A6639C" w:rsidRPr="00ED4FBC">
              <w:rPr>
                <w:webHidden/>
              </w:rPr>
              <w:fldChar w:fldCharType="separate"/>
            </w:r>
            <w:r w:rsidR="00A6639C" w:rsidRPr="00ED4FBC">
              <w:rPr>
                <w:webHidden/>
              </w:rPr>
              <w:t>24</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6" w:history="1">
            <w:r w:rsidR="00A6639C" w:rsidRPr="00ED4FBC">
              <w:rPr>
                <w:rStyle w:val="Hyperkobling"/>
              </w:rPr>
              <w:t>Pårørendestøtte: Avlastning</w:t>
            </w:r>
            <w:r w:rsidR="00A6639C" w:rsidRPr="00ED4FBC">
              <w:rPr>
                <w:webHidden/>
              </w:rPr>
              <w:tab/>
            </w:r>
            <w:r w:rsidR="00A6639C" w:rsidRPr="00ED4FBC">
              <w:rPr>
                <w:webHidden/>
              </w:rPr>
              <w:fldChar w:fldCharType="begin"/>
            </w:r>
            <w:r w:rsidR="00A6639C" w:rsidRPr="00ED4FBC">
              <w:rPr>
                <w:webHidden/>
              </w:rPr>
              <w:instrText xml:space="preserve"> PAGEREF _Toc41249436 \h </w:instrText>
            </w:r>
            <w:r w:rsidR="00A6639C" w:rsidRPr="00ED4FBC">
              <w:rPr>
                <w:webHidden/>
              </w:rPr>
            </w:r>
            <w:r w:rsidR="00A6639C" w:rsidRPr="00ED4FBC">
              <w:rPr>
                <w:webHidden/>
              </w:rPr>
              <w:fldChar w:fldCharType="separate"/>
            </w:r>
            <w:r w:rsidR="00A6639C" w:rsidRPr="00ED4FBC">
              <w:rPr>
                <w:webHidden/>
              </w:rPr>
              <w:t>25</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7" w:history="1">
            <w:r w:rsidR="00A6639C" w:rsidRPr="00ED4FBC">
              <w:rPr>
                <w:rStyle w:val="Hyperkobling"/>
              </w:rPr>
              <w:t>Pårørendestøtte: Opplæring og veiledning</w:t>
            </w:r>
            <w:r w:rsidR="00A6639C" w:rsidRPr="00ED4FBC">
              <w:rPr>
                <w:webHidden/>
              </w:rPr>
              <w:tab/>
            </w:r>
            <w:r w:rsidR="00A6639C" w:rsidRPr="00ED4FBC">
              <w:rPr>
                <w:webHidden/>
              </w:rPr>
              <w:fldChar w:fldCharType="begin"/>
            </w:r>
            <w:r w:rsidR="00A6639C" w:rsidRPr="00ED4FBC">
              <w:rPr>
                <w:webHidden/>
              </w:rPr>
              <w:instrText xml:space="preserve"> PAGEREF _Toc41249437 \h </w:instrText>
            </w:r>
            <w:r w:rsidR="00A6639C" w:rsidRPr="00ED4FBC">
              <w:rPr>
                <w:webHidden/>
              </w:rPr>
            </w:r>
            <w:r w:rsidR="00A6639C" w:rsidRPr="00ED4FBC">
              <w:rPr>
                <w:webHidden/>
              </w:rPr>
              <w:fldChar w:fldCharType="separate"/>
            </w:r>
            <w:r w:rsidR="00A6639C" w:rsidRPr="00ED4FBC">
              <w:rPr>
                <w:webHidden/>
              </w:rPr>
              <w:t>26</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8" w:history="1">
            <w:r w:rsidR="00A6639C" w:rsidRPr="00ED4FBC">
              <w:rPr>
                <w:rStyle w:val="Hyperkobling"/>
              </w:rPr>
              <w:t>Brukerstyrt personlig assistanse (BPA)</w:t>
            </w:r>
            <w:r w:rsidR="00A6639C" w:rsidRPr="00ED4FBC">
              <w:rPr>
                <w:webHidden/>
              </w:rPr>
              <w:tab/>
            </w:r>
            <w:r w:rsidR="00A6639C" w:rsidRPr="00ED4FBC">
              <w:rPr>
                <w:webHidden/>
              </w:rPr>
              <w:fldChar w:fldCharType="begin"/>
            </w:r>
            <w:r w:rsidR="00A6639C" w:rsidRPr="00ED4FBC">
              <w:rPr>
                <w:webHidden/>
              </w:rPr>
              <w:instrText xml:space="preserve"> PAGEREF _Toc41249438 \h </w:instrText>
            </w:r>
            <w:r w:rsidR="00A6639C" w:rsidRPr="00ED4FBC">
              <w:rPr>
                <w:webHidden/>
              </w:rPr>
            </w:r>
            <w:r w:rsidR="00A6639C" w:rsidRPr="00ED4FBC">
              <w:rPr>
                <w:webHidden/>
              </w:rPr>
              <w:fldChar w:fldCharType="separate"/>
            </w:r>
            <w:r w:rsidR="00A6639C" w:rsidRPr="00ED4FBC">
              <w:rPr>
                <w:webHidden/>
              </w:rPr>
              <w:t>27</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39" w:history="1">
            <w:r w:rsidR="00A6639C" w:rsidRPr="00ED4FBC">
              <w:rPr>
                <w:rStyle w:val="Hyperkobling"/>
              </w:rPr>
              <w:t>Personlig assistanse: Dagaktivitet Dovre vekst</w:t>
            </w:r>
            <w:r w:rsidR="00A6639C" w:rsidRPr="00ED4FBC">
              <w:rPr>
                <w:webHidden/>
              </w:rPr>
              <w:tab/>
            </w:r>
            <w:r w:rsidR="00A6639C" w:rsidRPr="00ED4FBC">
              <w:rPr>
                <w:webHidden/>
              </w:rPr>
              <w:fldChar w:fldCharType="begin"/>
            </w:r>
            <w:r w:rsidR="00A6639C" w:rsidRPr="00ED4FBC">
              <w:rPr>
                <w:webHidden/>
              </w:rPr>
              <w:instrText xml:space="preserve"> PAGEREF _Toc41249439 \h </w:instrText>
            </w:r>
            <w:r w:rsidR="00A6639C" w:rsidRPr="00ED4FBC">
              <w:rPr>
                <w:webHidden/>
              </w:rPr>
            </w:r>
            <w:r w:rsidR="00A6639C" w:rsidRPr="00ED4FBC">
              <w:rPr>
                <w:webHidden/>
              </w:rPr>
              <w:fldChar w:fldCharType="separate"/>
            </w:r>
            <w:r w:rsidR="00A6639C" w:rsidRPr="00ED4FBC">
              <w:rPr>
                <w:webHidden/>
              </w:rPr>
              <w:t>29</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0" w:history="1">
            <w:r w:rsidR="00A6639C" w:rsidRPr="00ED4FBC">
              <w:rPr>
                <w:rStyle w:val="Hyperkobling"/>
              </w:rPr>
              <w:t>Trygghetsalarm</w:t>
            </w:r>
            <w:r w:rsidR="00A6639C" w:rsidRPr="00ED4FBC">
              <w:rPr>
                <w:webHidden/>
              </w:rPr>
              <w:tab/>
            </w:r>
            <w:r w:rsidR="00A6639C" w:rsidRPr="00ED4FBC">
              <w:rPr>
                <w:webHidden/>
              </w:rPr>
              <w:fldChar w:fldCharType="begin"/>
            </w:r>
            <w:r w:rsidR="00A6639C" w:rsidRPr="00ED4FBC">
              <w:rPr>
                <w:webHidden/>
              </w:rPr>
              <w:instrText xml:space="preserve"> PAGEREF _Toc41249440 \h </w:instrText>
            </w:r>
            <w:r w:rsidR="00A6639C" w:rsidRPr="00ED4FBC">
              <w:rPr>
                <w:webHidden/>
              </w:rPr>
            </w:r>
            <w:r w:rsidR="00A6639C" w:rsidRPr="00ED4FBC">
              <w:rPr>
                <w:webHidden/>
              </w:rPr>
              <w:fldChar w:fldCharType="separate"/>
            </w:r>
            <w:r w:rsidR="00A6639C" w:rsidRPr="00ED4FBC">
              <w:rPr>
                <w:webHidden/>
              </w:rPr>
              <w:t>30</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1" w:history="1">
            <w:r w:rsidR="00A6639C" w:rsidRPr="00ED4FBC">
              <w:rPr>
                <w:rStyle w:val="Hyperkobling"/>
              </w:rPr>
              <w:t>Praktisk bistand: Matombringing</w:t>
            </w:r>
            <w:r w:rsidR="00A6639C" w:rsidRPr="00ED4FBC">
              <w:rPr>
                <w:webHidden/>
              </w:rPr>
              <w:tab/>
            </w:r>
            <w:r w:rsidR="00A6639C" w:rsidRPr="00ED4FBC">
              <w:rPr>
                <w:webHidden/>
              </w:rPr>
              <w:fldChar w:fldCharType="begin"/>
            </w:r>
            <w:r w:rsidR="00A6639C" w:rsidRPr="00ED4FBC">
              <w:rPr>
                <w:webHidden/>
              </w:rPr>
              <w:instrText xml:space="preserve"> PAGEREF _Toc41249441 \h </w:instrText>
            </w:r>
            <w:r w:rsidR="00A6639C" w:rsidRPr="00ED4FBC">
              <w:rPr>
                <w:webHidden/>
              </w:rPr>
            </w:r>
            <w:r w:rsidR="00A6639C" w:rsidRPr="00ED4FBC">
              <w:rPr>
                <w:webHidden/>
              </w:rPr>
              <w:fldChar w:fldCharType="separate"/>
            </w:r>
            <w:r w:rsidR="00A6639C" w:rsidRPr="00ED4FBC">
              <w:rPr>
                <w:webHidden/>
              </w:rPr>
              <w:t>31</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2" w:history="1">
            <w:r w:rsidR="00A6639C" w:rsidRPr="00ED4FBC">
              <w:rPr>
                <w:rStyle w:val="Hyperkobling"/>
              </w:rPr>
              <w:t>Praktisk bistand: Hjemmehjelp</w:t>
            </w:r>
            <w:r w:rsidR="00A6639C" w:rsidRPr="00ED4FBC">
              <w:rPr>
                <w:webHidden/>
              </w:rPr>
              <w:tab/>
            </w:r>
            <w:r w:rsidR="00A6639C" w:rsidRPr="00ED4FBC">
              <w:rPr>
                <w:webHidden/>
              </w:rPr>
              <w:fldChar w:fldCharType="begin"/>
            </w:r>
            <w:r w:rsidR="00A6639C" w:rsidRPr="00ED4FBC">
              <w:rPr>
                <w:webHidden/>
              </w:rPr>
              <w:instrText xml:space="preserve"> PAGEREF _Toc41249442 \h </w:instrText>
            </w:r>
            <w:r w:rsidR="00A6639C" w:rsidRPr="00ED4FBC">
              <w:rPr>
                <w:webHidden/>
              </w:rPr>
            </w:r>
            <w:r w:rsidR="00A6639C" w:rsidRPr="00ED4FBC">
              <w:rPr>
                <w:webHidden/>
              </w:rPr>
              <w:fldChar w:fldCharType="separate"/>
            </w:r>
            <w:r w:rsidR="00A6639C" w:rsidRPr="00ED4FBC">
              <w:rPr>
                <w:webHidden/>
              </w:rPr>
              <w:t>32</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3" w:history="1">
            <w:r w:rsidR="00A6639C" w:rsidRPr="00ED4FBC">
              <w:rPr>
                <w:rStyle w:val="Hyperkobling"/>
              </w:rPr>
              <w:t>Hjemmesykepleie</w:t>
            </w:r>
            <w:r w:rsidR="00A6639C" w:rsidRPr="00ED4FBC">
              <w:rPr>
                <w:webHidden/>
              </w:rPr>
              <w:tab/>
            </w:r>
            <w:r w:rsidR="00A6639C" w:rsidRPr="00ED4FBC">
              <w:rPr>
                <w:webHidden/>
              </w:rPr>
              <w:fldChar w:fldCharType="begin"/>
            </w:r>
            <w:r w:rsidR="00A6639C" w:rsidRPr="00ED4FBC">
              <w:rPr>
                <w:webHidden/>
              </w:rPr>
              <w:instrText xml:space="preserve"> PAGEREF _Toc41249443 \h </w:instrText>
            </w:r>
            <w:r w:rsidR="00A6639C" w:rsidRPr="00ED4FBC">
              <w:rPr>
                <w:webHidden/>
              </w:rPr>
            </w:r>
            <w:r w:rsidR="00A6639C" w:rsidRPr="00ED4FBC">
              <w:rPr>
                <w:webHidden/>
              </w:rPr>
              <w:fldChar w:fldCharType="separate"/>
            </w:r>
            <w:r w:rsidR="00A6639C" w:rsidRPr="00ED4FBC">
              <w:rPr>
                <w:webHidden/>
              </w:rPr>
              <w:t>34</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4" w:history="1">
            <w:r w:rsidR="00A6639C" w:rsidRPr="00ED4FBC">
              <w:rPr>
                <w:rStyle w:val="Hyperkobling"/>
              </w:rPr>
              <w:t>Hverdagsrehabilitering</w:t>
            </w:r>
            <w:r w:rsidR="00A6639C" w:rsidRPr="00ED4FBC">
              <w:rPr>
                <w:webHidden/>
              </w:rPr>
              <w:tab/>
            </w:r>
            <w:r w:rsidR="00A6639C" w:rsidRPr="00ED4FBC">
              <w:rPr>
                <w:webHidden/>
              </w:rPr>
              <w:fldChar w:fldCharType="begin"/>
            </w:r>
            <w:r w:rsidR="00A6639C" w:rsidRPr="00ED4FBC">
              <w:rPr>
                <w:webHidden/>
              </w:rPr>
              <w:instrText xml:space="preserve"> PAGEREF _Toc41249444 \h </w:instrText>
            </w:r>
            <w:r w:rsidR="00A6639C" w:rsidRPr="00ED4FBC">
              <w:rPr>
                <w:webHidden/>
              </w:rPr>
            </w:r>
            <w:r w:rsidR="00A6639C" w:rsidRPr="00ED4FBC">
              <w:rPr>
                <w:webHidden/>
              </w:rPr>
              <w:fldChar w:fldCharType="separate"/>
            </w:r>
            <w:r w:rsidR="00A6639C" w:rsidRPr="00ED4FBC">
              <w:rPr>
                <w:webHidden/>
              </w:rPr>
              <w:t>36</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5" w:history="1">
            <w:r w:rsidR="00A6639C" w:rsidRPr="00ED4FBC">
              <w:rPr>
                <w:rStyle w:val="Hyperkobling"/>
              </w:rPr>
              <w:t>Dag- og aktivitetstilbud, pleie- og omsorgstjenesten</w:t>
            </w:r>
            <w:r w:rsidR="00A6639C" w:rsidRPr="00ED4FBC">
              <w:rPr>
                <w:webHidden/>
              </w:rPr>
              <w:tab/>
            </w:r>
            <w:r w:rsidR="00A6639C" w:rsidRPr="00ED4FBC">
              <w:rPr>
                <w:webHidden/>
              </w:rPr>
              <w:fldChar w:fldCharType="begin"/>
            </w:r>
            <w:r w:rsidR="00A6639C" w:rsidRPr="00ED4FBC">
              <w:rPr>
                <w:webHidden/>
              </w:rPr>
              <w:instrText xml:space="preserve"> PAGEREF _Toc41249445 \h </w:instrText>
            </w:r>
            <w:r w:rsidR="00A6639C" w:rsidRPr="00ED4FBC">
              <w:rPr>
                <w:webHidden/>
              </w:rPr>
            </w:r>
            <w:r w:rsidR="00A6639C" w:rsidRPr="00ED4FBC">
              <w:rPr>
                <w:webHidden/>
              </w:rPr>
              <w:fldChar w:fldCharType="separate"/>
            </w:r>
            <w:r w:rsidR="00A6639C" w:rsidRPr="00ED4FBC">
              <w:rPr>
                <w:webHidden/>
              </w:rPr>
              <w:t>37</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6" w:history="1">
            <w:r w:rsidR="00A6639C" w:rsidRPr="00ED4FBC">
              <w:rPr>
                <w:rStyle w:val="Hyperkobling"/>
              </w:rPr>
              <w:t>Tidsbegrenset opphold: Korttidsopphold for avlastning, Fredheim omsorgssenter</w:t>
            </w:r>
            <w:r w:rsidR="00A6639C" w:rsidRPr="00ED4FBC">
              <w:rPr>
                <w:webHidden/>
              </w:rPr>
              <w:tab/>
            </w:r>
            <w:r w:rsidR="00A6639C" w:rsidRPr="00ED4FBC">
              <w:rPr>
                <w:webHidden/>
              </w:rPr>
              <w:fldChar w:fldCharType="begin"/>
            </w:r>
            <w:r w:rsidR="00A6639C" w:rsidRPr="00ED4FBC">
              <w:rPr>
                <w:webHidden/>
              </w:rPr>
              <w:instrText xml:space="preserve"> PAGEREF _Toc41249446 \h </w:instrText>
            </w:r>
            <w:r w:rsidR="00A6639C" w:rsidRPr="00ED4FBC">
              <w:rPr>
                <w:webHidden/>
              </w:rPr>
            </w:r>
            <w:r w:rsidR="00A6639C" w:rsidRPr="00ED4FBC">
              <w:rPr>
                <w:webHidden/>
              </w:rPr>
              <w:fldChar w:fldCharType="separate"/>
            </w:r>
            <w:r w:rsidR="00A6639C" w:rsidRPr="00ED4FBC">
              <w:rPr>
                <w:webHidden/>
              </w:rPr>
              <w:t>38</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7" w:history="1">
            <w:r w:rsidR="00A6639C" w:rsidRPr="00ED4FBC">
              <w:rPr>
                <w:rStyle w:val="Hyperkobling"/>
              </w:rPr>
              <w:t>Tidsbegrenset opphold: Korttidsopphold for rehabilitering, Fredheim omsorgssenter</w:t>
            </w:r>
            <w:r w:rsidR="00A6639C" w:rsidRPr="00ED4FBC">
              <w:rPr>
                <w:webHidden/>
              </w:rPr>
              <w:tab/>
            </w:r>
            <w:r w:rsidR="00A6639C" w:rsidRPr="00ED4FBC">
              <w:rPr>
                <w:webHidden/>
              </w:rPr>
              <w:fldChar w:fldCharType="begin"/>
            </w:r>
            <w:r w:rsidR="00A6639C" w:rsidRPr="00ED4FBC">
              <w:rPr>
                <w:webHidden/>
              </w:rPr>
              <w:instrText xml:space="preserve"> PAGEREF _Toc41249447 \h </w:instrText>
            </w:r>
            <w:r w:rsidR="00A6639C" w:rsidRPr="00ED4FBC">
              <w:rPr>
                <w:webHidden/>
              </w:rPr>
            </w:r>
            <w:r w:rsidR="00A6639C" w:rsidRPr="00ED4FBC">
              <w:rPr>
                <w:webHidden/>
              </w:rPr>
              <w:fldChar w:fldCharType="separate"/>
            </w:r>
            <w:r w:rsidR="00A6639C" w:rsidRPr="00ED4FBC">
              <w:rPr>
                <w:webHidden/>
              </w:rPr>
              <w:t>39</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8" w:history="1">
            <w:r w:rsidR="00A6639C" w:rsidRPr="00ED4FBC">
              <w:rPr>
                <w:rStyle w:val="Hyperkobling"/>
              </w:rPr>
              <w:t>Tidsbegrenset opphold: Korttidsopphold for utredning og behandling, Fredheim omsorgssenter</w:t>
            </w:r>
            <w:r w:rsidR="00A6639C" w:rsidRPr="00ED4FBC">
              <w:rPr>
                <w:webHidden/>
              </w:rPr>
              <w:tab/>
            </w:r>
            <w:r w:rsidR="00A6639C" w:rsidRPr="00ED4FBC">
              <w:rPr>
                <w:webHidden/>
              </w:rPr>
              <w:fldChar w:fldCharType="begin"/>
            </w:r>
            <w:r w:rsidR="00A6639C" w:rsidRPr="00ED4FBC">
              <w:rPr>
                <w:webHidden/>
              </w:rPr>
              <w:instrText xml:space="preserve"> PAGEREF _Toc41249448 \h </w:instrText>
            </w:r>
            <w:r w:rsidR="00A6639C" w:rsidRPr="00ED4FBC">
              <w:rPr>
                <w:webHidden/>
              </w:rPr>
            </w:r>
            <w:r w:rsidR="00A6639C" w:rsidRPr="00ED4FBC">
              <w:rPr>
                <w:webHidden/>
              </w:rPr>
              <w:fldChar w:fldCharType="separate"/>
            </w:r>
            <w:r w:rsidR="00A6639C" w:rsidRPr="00ED4FBC">
              <w:rPr>
                <w:webHidden/>
              </w:rPr>
              <w:t>41</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49" w:history="1">
            <w:r w:rsidR="00A6639C" w:rsidRPr="00ED4FBC">
              <w:rPr>
                <w:rStyle w:val="Hyperkobling"/>
              </w:rPr>
              <w:t>Langtidsopphold, Fredheim omsorgssenter</w:t>
            </w:r>
            <w:r w:rsidR="00A6639C" w:rsidRPr="00ED4FBC">
              <w:rPr>
                <w:webHidden/>
              </w:rPr>
              <w:tab/>
            </w:r>
            <w:r w:rsidR="00A6639C" w:rsidRPr="00ED4FBC">
              <w:rPr>
                <w:webHidden/>
              </w:rPr>
              <w:fldChar w:fldCharType="begin"/>
            </w:r>
            <w:r w:rsidR="00A6639C" w:rsidRPr="00ED4FBC">
              <w:rPr>
                <w:webHidden/>
              </w:rPr>
              <w:instrText xml:space="preserve"> PAGEREF _Toc41249449 \h </w:instrText>
            </w:r>
            <w:r w:rsidR="00A6639C" w:rsidRPr="00ED4FBC">
              <w:rPr>
                <w:webHidden/>
              </w:rPr>
            </w:r>
            <w:r w:rsidR="00A6639C" w:rsidRPr="00ED4FBC">
              <w:rPr>
                <w:webHidden/>
              </w:rPr>
              <w:fldChar w:fldCharType="separate"/>
            </w:r>
            <w:r w:rsidR="00A6639C" w:rsidRPr="00ED4FBC">
              <w:rPr>
                <w:webHidden/>
              </w:rPr>
              <w:t>43</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50" w:history="1">
            <w:r w:rsidR="00A6639C" w:rsidRPr="00ED4FBC">
              <w:rPr>
                <w:rStyle w:val="Hyperkobling"/>
              </w:rPr>
              <w:t>Kommunale akutte døgnplasser (KAD-plasser)</w:t>
            </w:r>
            <w:r w:rsidR="00A6639C" w:rsidRPr="00ED4FBC">
              <w:rPr>
                <w:webHidden/>
              </w:rPr>
              <w:tab/>
            </w:r>
            <w:r w:rsidR="00A6639C" w:rsidRPr="00ED4FBC">
              <w:rPr>
                <w:webHidden/>
              </w:rPr>
              <w:fldChar w:fldCharType="begin"/>
            </w:r>
            <w:r w:rsidR="00A6639C" w:rsidRPr="00ED4FBC">
              <w:rPr>
                <w:webHidden/>
              </w:rPr>
              <w:instrText xml:space="preserve"> PAGEREF _Toc41249450 \h </w:instrText>
            </w:r>
            <w:r w:rsidR="00A6639C" w:rsidRPr="00ED4FBC">
              <w:rPr>
                <w:webHidden/>
              </w:rPr>
            </w:r>
            <w:r w:rsidR="00A6639C" w:rsidRPr="00ED4FBC">
              <w:rPr>
                <w:webHidden/>
              </w:rPr>
              <w:fldChar w:fldCharType="separate"/>
            </w:r>
            <w:r w:rsidR="00A6639C" w:rsidRPr="00ED4FBC">
              <w:rPr>
                <w:webHidden/>
              </w:rPr>
              <w:t>45</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51" w:history="1">
            <w:r w:rsidR="00A6639C" w:rsidRPr="00ED4FBC">
              <w:rPr>
                <w:rStyle w:val="Hyperkobling"/>
              </w:rPr>
              <w:t>Logoped</w:t>
            </w:r>
            <w:r w:rsidR="00A6639C" w:rsidRPr="00ED4FBC">
              <w:rPr>
                <w:webHidden/>
              </w:rPr>
              <w:tab/>
            </w:r>
            <w:r w:rsidR="00A6639C" w:rsidRPr="00ED4FBC">
              <w:rPr>
                <w:webHidden/>
              </w:rPr>
              <w:fldChar w:fldCharType="begin"/>
            </w:r>
            <w:r w:rsidR="00A6639C" w:rsidRPr="00ED4FBC">
              <w:rPr>
                <w:webHidden/>
              </w:rPr>
              <w:instrText xml:space="preserve"> PAGEREF _Toc41249451 \h </w:instrText>
            </w:r>
            <w:r w:rsidR="00A6639C" w:rsidRPr="00ED4FBC">
              <w:rPr>
                <w:webHidden/>
              </w:rPr>
            </w:r>
            <w:r w:rsidR="00A6639C" w:rsidRPr="00ED4FBC">
              <w:rPr>
                <w:webHidden/>
              </w:rPr>
              <w:fldChar w:fldCharType="separate"/>
            </w:r>
            <w:r w:rsidR="00A6639C" w:rsidRPr="00ED4FBC">
              <w:rPr>
                <w:webHidden/>
              </w:rPr>
              <w:t>46</w:t>
            </w:r>
            <w:r w:rsidR="00A6639C" w:rsidRPr="00ED4FBC">
              <w:rPr>
                <w:webHidden/>
              </w:rPr>
              <w:fldChar w:fldCharType="end"/>
            </w:r>
          </w:hyperlink>
        </w:p>
        <w:p w:rsidR="00A6639C" w:rsidRPr="00ED4FBC" w:rsidRDefault="0019089A" w:rsidP="00ED4FBC">
          <w:pPr>
            <w:pStyle w:val="INNH2"/>
            <w:spacing w:after="120"/>
            <w:rPr>
              <w:rFonts w:eastAsiaTheme="minorEastAsia"/>
              <w:lang w:eastAsia="nb-NO"/>
            </w:rPr>
          </w:pPr>
          <w:hyperlink w:anchor="_Toc41249452" w:history="1">
            <w:r w:rsidR="00A6639C" w:rsidRPr="00ED4FBC">
              <w:rPr>
                <w:rStyle w:val="Hyperkobling"/>
              </w:rPr>
              <w:t>Følgetjeneste</w:t>
            </w:r>
            <w:r w:rsidR="00A6639C" w:rsidRPr="00ED4FBC">
              <w:rPr>
                <w:webHidden/>
              </w:rPr>
              <w:tab/>
            </w:r>
            <w:r w:rsidR="00A6639C" w:rsidRPr="00ED4FBC">
              <w:rPr>
                <w:webHidden/>
              </w:rPr>
              <w:fldChar w:fldCharType="begin"/>
            </w:r>
            <w:r w:rsidR="00A6639C" w:rsidRPr="00ED4FBC">
              <w:rPr>
                <w:webHidden/>
              </w:rPr>
              <w:instrText xml:space="preserve"> PAGEREF _Toc41249452 \h </w:instrText>
            </w:r>
            <w:r w:rsidR="00A6639C" w:rsidRPr="00ED4FBC">
              <w:rPr>
                <w:webHidden/>
              </w:rPr>
            </w:r>
            <w:r w:rsidR="00A6639C" w:rsidRPr="00ED4FBC">
              <w:rPr>
                <w:webHidden/>
              </w:rPr>
              <w:fldChar w:fldCharType="separate"/>
            </w:r>
            <w:r w:rsidR="00A6639C" w:rsidRPr="00ED4FBC">
              <w:rPr>
                <w:webHidden/>
              </w:rPr>
              <w:t>47</w:t>
            </w:r>
            <w:r w:rsidR="00A6639C" w:rsidRPr="00ED4FBC">
              <w:rPr>
                <w:webHidden/>
              </w:rPr>
              <w:fldChar w:fldCharType="end"/>
            </w:r>
          </w:hyperlink>
        </w:p>
        <w:p w:rsidR="0087600E" w:rsidRPr="00FA27B4" w:rsidRDefault="0087600E" w:rsidP="0087600E">
          <w:pPr>
            <w:spacing w:line="360" w:lineRule="auto"/>
            <w:rPr>
              <w:rFonts w:ascii="Times New Roman" w:hAnsi="Times New Roman" w:cs="Times New Roman"/>
              <w:sz w:val="24"/>
              <w:szCs w:val="24"/>
            </w:rPr>
          </w:pPr>
          <w:r w:rsidRPr="00ED4FBC">
            <w:rPr>
              <w:rFonts w:cstheme="minorHAnsi"/>
              <w:b/>
              <w:bCs/>
              <w:sz w:val="24"/>
              <w:szCs w:val="24"/>
            </w:rPr>
            <w:fldChar w:fldCharType="end"/>
          </w:r>
        </w:p>
      </w:sdtContent>
    </w:sdt>
    <w:p w:rsidR="0087600E" w:rsidRPr="00FA27B4" w:rsidRDefault="0087600E" w:rsidP="0087600E">
      <w:pPr>
        <w:spacing w:line="360" w:lineRule="auto"/>
        <w:rPr>
          <w:rFonts w:ascii="Times New Roman" w:hAnsi="Times New Roman" w:cs="Times New Roman"/>
          <w:sz w:val="24"/>
          <w:szCs w:val="24"/>
        </w:rPr>
      </w:pPr>
      <w:r w:rsidRPr="00FA27B4">
        <w:rPr>
          <w:rFonts w:ascii="Times New Roman" w:hAnsi="Times New Roman" w:cs="Times New Roman"/>
          <w:sz w:val="24"/>
          <w:szCs w:val="24"/>
        </w:rPr>
        <w:lastRenderedPageBreak/>
        <w:br w:type="page"/>
      </w:r>
    </w:p>
    <w:p w:rsidR="0087600E" w:rsidRPr="004D3C57" w:rsidRDefault="0087600E" w:rsidP="006502EB">
      <w:pPr>
        <w:pStyle w:val="Overskrift1"/>
      </w:pPr>
      <w:bookmarkStart w:id="0" w:name="_Toc41249413"/>
      <w:r w:rsidRPr="004D3C57">
        <w:lastRenderedPageBreak/>
        <w:t>Generell informasjon</w:t>
      </w:r>
      <w:bookmarkEnd w:id="0"/>
    </w:p>
    <w:p w:rsidR="0087600E" w:rsidRPr="006502EB" w:rsidRDefault="009074C2" w:rsidP="006502EB">
      <w:pPr>
        <w:pStyle w:val="Overskrift2"/>
      </w:pPr>
      <w:bookmarkStart w:id="1" w:name="_Toc41249414"/>
      <w:r w:rsidRPr="006502EB">
        <w:t>M</w:t>
      </w:r>
      <w:r w:rsidR="006502EB">
        <w:t>å</w:t>
      </w:r>
      <w:r w:rsidRPr="006502EB">
        <w:t>lsetting</w:t>
      </w:r>
      <w:bookmarkEnd w:id="1"/>
    </w:p>
    <w:p w:rsidR="009074C2" w:rsidRPr="004D3C57" w:rsidRDefault="0087600E" w:rsidP="006502EB">
      <w:pPr>
        <w:pStyle w:val="1ANormal"/>
      </w:pPr>
      <w:r>
        <w:t>Det overordned</w:t>
      </w:r>
      <w:r w:rsidR="009074C2">
        <w:t>e målet for de</w:t>
      </w:r>
      <w:r w:rsidRPr="0034444F">
        <w:t xml:space="preserve"> kommunale helse- og omsorgstjenesten</w:t>
      </w:r>
      <w:r w:rsidR="009074C2">
        <w:t>e</w:t>
      </w:r>
      <w:r w:rsidRPr="0034444F">
        <w:t xml:space="preserve"> i Dovre k</w:t>
      </w:r>
      <w:r>
        <w:t xml:space="preserve">ommune, er å sikre </w:t>
      </w:r>
      <w:r w:rsidR="009074C2">
        <w:t>koordinerte t</w:t>
      </w:r>
      <w:r w:rsidRPr="0034444F">
        <w:t>jenester me</w:t>
      </w:r>
      <w:r>
        <w:t>d høy kvalitet til riktig tid og på riktig tjenestenivå.</w:t>
      </w:r>
      <w:r w:rsidR="00233C90">
        <w:t xml:space="preserve"> </w:t>
      </w:r>
      <w:r w:rsidR="009074C2" w:rsidRPr="004D3C57">
        <w:t xml:space="preserve">Tjenestene som tilbys skal ha fokus på å forebygge, behandle og legge til rette for mestring av sykdom, skade og nedsatt funksjonsevne. Det skal legges til rette for at alle kan bo hjemme lengst mulig, og det er </w:t>
      </w:r>
      <w:r w:rsidR="009074C2">
        <w:t xml:space="preserve">den enkeltes ressurser og </w:t>
      </w:r>
      <w:r w:rsidR="009074C2" w:rsidRPr="004D3C57">
        <w:t>hjelpebehov som skal stå i fokus ved avgjørelser om helse- og omsorgstjenester.</w:t>
      </w:r>
    </w:p>
    <w:p w:rsidR="0087600E" w:rsidRDefault="0087600E" w:rsidP="006502EB">
      <w:pPr>
        <w:pStyle w:val="1ANormal"/>
      </w:pPr>
    </w:p>
    <w:p w:rsidR="00A6639C" w:rsidRDefault="00A6639C" w:rsidP="00A6639C">
      <w:pPr>
        <w:pStyle w:val="1ANormal"/>
      </w:pPr>
      <w:r w:rsidRPr="004D3C57">
        <w:rPr>
          <w:rStyle w:val="1ANormalTegn"/>
        </w:rPr>
        <w:t>Dok</w:t>
      </w:r>
      <w:r>
        <w:rPr>
          <w:rStyle w:val="1ANormalTegn"/>
        </w:rPr>
        <w:t xml:space="preserve">umentet «Kvalitetsstandarder for </w:t>
      </w:r>
      <w:r w:rsidRPr="004D3C57">
        <w:rPr>
          <w:rStyle w:val="1ANormalTegn"/>
        </w:rPr>
        <w:t>helse-</w:t>
      </w:r>
      <w:r w:rsidR="0037129E">
        <w:rPr>
          <w:rStyle w:val="1ANormalTegn"/>
        </w:rPr>
        <w:t xml:space="preserve">, </w:t>
      </w:r>
      <w:r w:rsidRPr="004D3C57">
        <w:rPr>
          <w:rStyle w:val="1ANormalTegn"/>
        </w:rPr>
        <w:t>omsorgs</w:t>
      </w:r>
      <w:r w:rsidR="0037129E">
        <w:rPr>
          <w:rStyle w:val="1ANormalTegn"/>
        </w:rPr>
        <w:t>- og rehabiliterings</w:t>
      </w:r>
      <w:r w:rsidRPr="004D3C57">
        <w:rPr>
          <w:rStyle w:val="1ANormalTegn"/>
        </w:rPr>
        <w:t>tjeneste</w:t>
      </w:r>
      <w:r>
        <w:rPr>
          <w:rStyle w:val="1ANormalTegn"/>
        </w:rPr>
        <w:t>r</w:t>
      </w:r>
      <w:r w:rsidRPr="004D3C57">
        <w:rPr>
          <w:rStyle w:val="1ANormalTegn"/>
        </w:rPr>
        <w:t xml:space="preserve">» er utarbeidet for å gi </w:t>
      </w:r>
      <w:r>
        <w:rPr>
          <w:rStyle w:val="1ANormalTegn"/>
        </w:rPr>
        <w:t>de</w:t>
      </w:r>
      <w:r w:rsidRPr="004D3C57">
        <w:rPr>
          <w:rStyle w:val="1ANormalTegn"/>
        </w:rPr>
        <w:t xml:space="preserve"> </w:t>
      </w:r>
      <w:r>
        <w:rPr>
          <w:rStyle w:val="1ANormalTegn"/>
        </w:rPr>
        <w:t>som bor og oppholder seg</w:t>
      </w:r>
      <w:r w:rsidRPr="004D3C57">
        <w:rPr>
          <w:rStyle w:val="1ANormalTegn"/>
        </w:rPr>
        <w:t xml:space="preserve"> i</w:t>
      </w:r>
      <w:r>
        <w:rPr>
          <w:rStyle w:val="1ANormalTegn"/>
        </w:rPr>
        <w:t xml:space="preserve"> Dovre kommune god</w:t>
      </w:r>
      <w:r w:rsidRPr="004D3C57">
        <w:rPr>
          <w:rStyle w:val="1ANormalTegn"/>
        </w:rPr>
        <w:t xml:space="preserve"> oversikt o</w:t>
      </w:r>
      <w:r>
        <w:rPr>
          <w:rStyle w:val="1ANormalTegn"/>
        </w:rPr>
        <w:t xml:space="preserve">ver helse- og omsorgstjenestene </w:t>
      </w:r>
      <w:r w:rsidRPr="004D3C57">
        <w:rPr>
          <w:rStyle w:val="1ANormalTegn"/>
        </w:rPr>
        <w:t xml:space="preserve"> </w:t>
      </w:r>
      <w:r>
        <w:rPr>
          <w:rStyle w:val="1ANormalTegn"/>
        </w:rPr>
        <w:t xml:space="preserve">i kommunen. Kvalitetsstandardene skal videre </w:t>
      </w:r>
      <w:r w:rsidRPr="004D3C57">
        <w:rPr>
          <w:rStyle w:val="1ANormalTegn"/>
        </w:rPr>
        <w:t xml:space="preserve">sikre at det ytes helse- og omsorgtjenester i </w:t>
      </w:r>
      <w:r>
        <w:rPr>
          <w:rStyle w:val="1ANormalTegn"/>
        </w:rPr>
        <w:t>henhold til lov og forskrift</w:t>
      </w:r>
      <w:r w:rsidRPr="004D3C57">
        <w:rPr>
          <w:rStyle w:val="1ANormalTegn"/>
        </w:rPr>
        <w:t xml:space="preserve">. </w:t>
      </w:r>
    </w:p>
    <w:p w:rsidR="00A6639C" w:rsidRDefault="00A6639C" w:rsidP="006502EB">
      <w:pPr>
        <w:pStyle w:val="1ANormal"/>
      </w:pPr>
    </w:p>
    <w:p w:rsidR="0087600E" w:rsidRPr="00E90129" w:rsidRDefault="0087600E" w:rsidP="006502EB">
      <w:pPr>
        <w:pStyle w:val="Overskrift2"/>
      </w:pPr>
      <w:bookmarkStart w:id="2" w:name="_Toc41249415"/>
      <w:r>
        <w:t>Regelverk</w:t>
      </w:r>
      <w:bookmarkEnd w:id="2"/>
    </w:p>
    <w:p w:rsidR="0087600E" w:rsidRDefault="009074C2" w:rsidP="006502EB">
      <w:pPr>
        <w:pStyle w:val="1ANormal"/>
      </w:pPr>
      <w:r>
        <w:t xml:space="preserve">Pasient- og brukerrettighetsloven </w:t>
      </w:r>
      <w:r w:rsidR="00C90A4F">
        <w:t xml:space="preserve">definerer den enkeltes </w:t>
      </w:r>
      <w:r w:rsidRPr="00FA27B4">
        <w:t>rett til nødvendige helse- og omsorgstjenester fra kommunen</w:t>
      </w:r>
      <w:r w:rsidR="0087600E" w:rsidRPr="00FA27B4">
        <w:t xml:space="preserve">. </w:t>
      </w:r>
      <w:r w:rsidR="00C90A4F">
        <w:t xml:space="preserve"> </w:t>
      </w:r>
      <w:r w:rsidR="0087600E" w:rsidRPr="00FA27B4">
        <w:t>Kommunens ansvar for å oppfylle retten til disse tjenestene fremgår av helse- og omsorgstjenestelo</w:t>
      </w:r>
      <w:r w:rsidR="0087600E">
        <w:t>ven</w:t>
      </w:r>
      <w:r w:rsidR="0087600E" w:rsidRPr="00FA27B4">
        <w:t>.</w:t>
      </w:r>
      <w:r w:rsidR="00C90A4F">
        <w:t xml:space="preserve"> </w:t>
      </w:r>
      <w:r w:rsidR="00C90A4F" w:rsidRPr="00C90A4F">
        <w:t>Kommu</w:t>
      </w:r>
      <w:r w:rsidR="00C90A4F" w:rsidRPr="00C90A4F">
        <w:lastRenderedPageBreak/>
        <w:t>nen skal sørge for at personer som oppholder seg i kommunen, tilbys nødvendige helse- og omsorgstjenester.</w:t>
      </w:r>
      <w:r w:rsidR="00C90A4F">
        <w:t xml:space="preserve"> </w:t>
      </w:r>
      <w:r w:rsidR="0087600E" w:rsidRPr="00C90A4F">
        <w:t>Kommunens ansvar omfatter alle pasient</w:t>
      </w:r>
      <w:r w:rsidR="0087600E">
        <w:t xml:space="preserve">- og brukergrupper, </w:t>
      </w:r>
      <w:r w:rsidR="00C90A4F">
        <w:t>dvs.</w:t>
      </w:r>
      <w:r w:rsidR="0087600E">
        <w:t xml:space="preserve"> personer med somatisk</w:t>
      </w:r>
      <w:r w:rsidR="00C90A4F">
        <w:t>/fysisk</w:t>
      </w:r>
      <w:r w:rsidR="0087600E">
        <w:t xml:space="preserve"> eller psykisk sykdom, skade eller lidelse, rusmiddelproblem</w:t>
      </w:r>
      <w:r w:rsidR="0037129E">
        <w:t>er</w:t>
      </w:r>
      <w:r w:rsidR="0087600E">
        <w:t xml:space="preserve">, sosiale problemer og nedsatt funksjonsevne. </w:t>
      </w:r>
      <w:r w:rsidR="00C90A4F">
        <w:t xml:space="preserve"> </w:t>
      </w:r>
    </w:p>
    <w:p w:rsidR="00C90A4F" w:rsidRDefault="00C90A4F" w:rsidP="006502EB">
      <w:pPr>
        <w:pStyle w:val="1ANormal"/>
      </w:pPr>
    </w:p>
    <w:p w:rsidR="0087600E" w:rsidRDefault="00C90A4F" w:rsidP="006502EB">
      <w:pPr>
        <w:pStyle w:val="1ANormal"/>
      </w:pPr>
      <w:r>
        <w:t xml:space="preserve">Standarden på tjenestene skal være forsvarlige og være basert på en individuell faglig vurdering av den enkeltes behov. Retten til helse- og omsorgstjenester omfatter ikke rett til en bestemt type tjeneste i </w:t>
      </w:r>
      <w:r w:rsidRPr="006B7F71">
        <w:t>kommunen</w:t>
      </w:r>
      <w:r>
        <w:t>. D</w:t>
      </w:r>
      <w:r w:rsidRPr="006B7F71">
        <w:t>et er i stor grad opp til kommunen selv å vurdere og beslutte hva slags hjelp som skal tilbys,</w:t>
      </w:r>
      <w:r>
        <w:t xml:space="preserve"> innenfor grensene for hva som er nødvendig og forsvarlig for den enkelte. K</w:t>
      </w:r>
      <w:r w:rsidRPr="00FA27B4">
        <w:t>ommune</w:t>
      </w:r>
      <w:r>
        <w:t>n</w:t>
      </w:r>
      <w:r w:rsidRPr="00FA27B4">
        <w:t xml:space="preserve"> </w:t>
      </w:r>
      <w:r>
        <w:t>skal utforme o</w:t>
      </w:r>
      <w:r w:rsidRPr="00FA27B4">
        <w:t>g organisere tjenestetilbudet i samsvar med lover, fors</w:t>
      </w:r>
      <w:r>
        <w:t>krifter og nasjonale veiledere</w:t>
      </w:r>
      <w:r w:rsidR="006201BB">
        <w:t xml:space="preserve">. I kvalitetsstandarden er lovhenvisninger </w:t>
      </w:r>
      <w:r w:rsidR="006201BB" w:rsidRPr="006201BB">
        <w:t>tatt med i beskrivelsene av den enkelte t</w:t>
      </w:r>
      <w:r w:rsidR="0087600E" w:rsidRPr="006201BB">
        <w:t>jeneste</w:t>
      </w:r>
      <w:r w:rsidR="006201BB" w:rsidRPr="006201BB">
        <w:t>ne</w:t>
      </w:r>
      <w:r w:rsidR="0087600E" w:rsidRPr="006201BB">
        <w:t>.</w:t>
      </w:r>
      <w:r w:rsidR="0087600E" w:rsidRPr="00FA27B4">
        <w:t xml:space="preserve"> </w:t>
      </w:r>
    </w:p>
    <w:p w:rsidR="0087600E" w:rsidRDefault="0087600E" w:rsidP="006502EB">
      <w:pPr>
        <w:pStyle w:val="1ANormal"/>
      </w:pPr>
    </w:p>
    <w:p w:rsidR="0087600E" w:rsidRDefault="00C90A4F" w:rsidP="006502EB">
      <w:pPr>
        <w:pStyle w:val="1ANormal"/>
      </w:pPr>
      <w:r>
        <w:t>H</w:t>
      </w:r>
      <w:r w:rsidR="0087600E">
        <w:t xml:space="preserve">elsepersonelloven skal bidra til sikkerhet for pasienter, kvalitet i helse- og omsorgstjenesten, samt tillit til </w:t>
      </w:r>
      <w:r w:rsidR="00560E77">
        <w:t>p</w:t>
      </w:r>
      <w:r w:rsidR="0087600E">
        <w:t>ersonell og helse- og omsorgstjenesten</w:t>
      </w:r>
      <w:r w:rsidR="00560E77">
        <w:t>e</w:t>
      </w:r>
      <w:r w:rsidR="0087600E">
        <w:t xml:space="preserve">. </w:t>
      </w:r>
      <w:r>
        <w:t>F</w:t>
      </w:r>
      <w:r w:rsidR="0087600E">
        <w:t xml:space="preserve">orvaltningsloven regulerer saksbehandlingen for de avgjørelsene som krever enkeltvedtak. </w:t>
      </w:r>
    </w:p>
    <w:p w:rsidR="0087600E" w:rsidRDefault="0087600E" w:rsidP="006502EB">
      <w:pPr>
        <w:pStyle w:val="1ANormal"/>
      </w:pPr>
    </w:p>
    <w:p w:rsidR="0087600E" w:rsidRPr="00061FDB" w:rsidRDefault="0087600E" w:rsidP="006502EB">
      <w:pPr>
        <w:pStyle w:val="Overskrift2"/>
      </w:pPr>
      <w:bookmarkStart w:id="3" w:name="_Toc41249416"/>
      <w:r w:rsidRPr="00061FDB">
        <w:t>Brukermedvirkning</w:t>
      </w:r>
      <w:bookmarkEnd w:id="3"/>
    </w:p>
    <w:p w:rsidR="0087600E" w:rsidRPr="0047257B" w:rsidRDefault="0087600E" w:rsidP="006502EB">
      <w:pPr>
        <w:pStyle w:val="1ANormal"/>
      </w:pPr>
      <w:r>
        <w:t>Tjenestene skal legge til rette for at tjenestemottakere kan delta aktivt i beslutninger som omhandler eget liv</w:t>
      </w:r>
      <w:r w:rsidR="00C90A4F">
        <w:t>, helse</w:t>
      </w:r>
      <w:r>
        <w:t xml:space="preserve"> og fremtid. Pårørende skal også involveres i </w:t>
      </w:r>
      <w:r>
        <w:lastRenderedPageBreak/>
        <w:t>beslutninger der det er nødvendi</w:t>
      </w:r>
      <w:r w:rsidR="0037129E">
        <w:t>g og de har rett til det m</w:t>
      </w:r>
      <w:r>
        <w:t>ed samtykke fra tjenestemottaker.</w:t>
      </w:r>
    </w:p>
    <w:p w:rsidR="0087600E" w:rsidRPr="00A6639C" w:rsidRDefault="0087600E" w:rsidP="00A6639C">
      <w:pPr>
        <w:pStyle w:val="1ANormal"/>
      </w:pPr>
    </w:p>
    <w:p w:rsidR="0087600E" w:rsidRPr="00DB01FB" w:rsidRDefault="0087600E" w:rsidP="006502EB">
      <w:pPr>
        <w:pStyle w:val="Overskrift2"/>
      </w:pPr>
      <w:bookmarkStart w:id="4" w:name="_Toc41249417"/>
      <w:r>
        <w:t>Tildelingsenheten og koordinerende enhet</w:t>
      </w:r>
      <w:bookmarkEnd w:id="4"/>
    </w:p>
    <w:p w:rsidR="0087600E" w:rsidRDefault="0087600E" w:rsidP="006502EB">
      <w:pPr>
        <w:pStyle w:val="1ANormal"/>
      </w:pPr>
      <w:r w:rsidRPr="00061FDB">
        <w:t>I Dovre kommune er det opprettet en egen tildelingsenhet med ansvar for tildeling av kommunale helse- og omsorgstjenester</w:t>
      </w:r>
      <w:r w:rsidR="00FD5186">
        <w:t xml:space="preserve"> der det er krav om</w:t>
      </w:r>
      <w:r w:rsidR="00C90A4F">
        <w:t xml:space="preserve"> enkeltvedtak.</w:t>
      </w:r>
      <w:r w:rsidRPr="00061FDB">
        <w:t xml:space="preserve"> </w:t>
      </w:r>
      <w:r w:rsidR="00C90A4F">
        <w:t>Målet er å sikre</w:t>
      </w:r>
      <w:r w:rsidRPr="00061FDB">
        <w:t xml:space="preserve"> tilgang på tjenester, g</w:t>
      </w:r>
      <w:r>
        <w:t>od kvalitet på saksbehandlingen</w:t>
      </w:r>
      <w:r w:rsidRPr="00061FDB">
        <w:t xml:space="preserve"> og individuell, tverrfaglig og helhetlig vurdering av den enkeltes behov. Tildelingsenheten har hovedansvaret for å gi informasjon og veiledning ved søknader og klagebehandling, kartlegge og vurdere behov og fatte vedtak om helse- og omsorgstjenester. </w:t>
      </w:r>
    </w:p>
    <w:p w:rsidR="0087600E" w:rsidRPr="00061FDB" w:rsidRDefault="0087600E" w:rsidP="006502EB">
      <w:pPr>
        <w:pStyle w:val="1ANormal"/>
      </w:pPr>
    </w:p>
    <w:p w:rsidR="0087600E" w:rsidRPr="00061FDB" w:rsidRDefault="0087600E" w:rsidP="006502EB">
      <w:pPr>
        <w:pStyle w:val="1ANormal"/>
      </w:pPr>
      <w:r w:rsidRPr="00061FDB">
        <w:t xml:space="preserve">Kommunen skal etter helse- og omsorgstjenesteloven § 7-3 ha en koordinerende enhet for </w:t>
      </w:r>
      <w:r w:rsidR="00C90A4F">
        <w:t xml:space="preserve">sin </w:t>
      </w:r>
      <w:r w:rsidRPr="00061FDB">
        <w:t xml:space="preserve">habiliterings- og rehabiliteringsvirksomhet. </w:t>
      </w:r>
      <w:r w:rsidR="00C90A4F">
        <w:t>Koordinerende e</w:t>
      </w:r>
      <w:r w:rsidRPr="00061FDB">
        <w:t>nhet har det overordnede ansvaret for arbeidet med individuell plan og for oppnevning, opplæring og veiledning av koo</w:t>
      </w:r>
      <w:r w:rsidR="00C90A4F">
        <w:t>rdinatorer</w:t>
      </w:r>
      <w:r w:rsidR="00E13B23">
        <w:t>.</w:t>
      </w:r>
      <w:r w:rsidR="00C90A4F">
        <w:t xml:space="preserve"> D</w:t>
      </w:r>
      <w:r w:rsidRPr="00061FDB">
        <w:t>enne funksjonen er i Dovre kommune lagt til tildelingsenheten.</w:t>
      </w:r>
    </w:p>
    <w:p w:rsidR="0087600E" w:rsidRDefault="0087600E" w:rsidP="00A6639C">
      <w:pPr>
        <w:pStyle w:val="1ANormal"/>
      </w:pPr>
    </w:p>
    <w:p w:rsidR="0087600E" w:rsidRDefault="0087600E" w:rsidP="006502EB">
      <w:pPr>
        <w:pStyle w:val="Overskrift2"/>
      </w:pPr>
      <w:bookmarkStart w:id="5" w:name="_Journalføring_/_dokumentasjon"/>
      <w:bookmarkStart w:id="6" w:name="_Toc41249418"/>
      <w:bookmarkEnd w:id="5"/>
      <w:r>
        <w:t>Journalføring / dokumentasjon</w:t>
      </w:r>
      <w:bookmarkEnd w:id="6"/>
    </w:p>
    <w:p w:rsidR="0087600E" w:rsidRPr="009836C9" w:rsidRDefault="00372B83" w:rsidP="006502EB">
      <w:pPr>
        <w:pStyle w:val="1ANormal"/>
      </w:pPr>
      <w:r>
        <w:t xml:space="preserve">Søknad og vedtak, kartlegging, </w:t>
      </w:r>
      <w:r w:rsidR="0087600E" w:rsidRPr="009836C9">
        <w:t>tjenester som ytes, vurderinger, referat fra møter</w:t>
      </w:r>
      <w:r w:rsidR="006201BB">
        <w:t xml:space="preserve"> og </w:t>
      </w:r>
      <w:r w:rsidR="0087600E" w:rsidRPr="009836C9">
        <w:t xml:space="preserve">samtaler, veiledning og evaluering av tjenester </w:t>
      </w:r>
      <w:r>
        <w:t xml:space="preserve">dokumenteres </w:t>
      </w:r>
      <w:r w:rsidR="0087600E" w:rsidRPr="009836C9">
        <w:t xml:space="preserve">i den enkeltes </w:t>
      </w:r>
      <w:r w:rsidR="0087600E" w:rsidRPr="009836C9">
        <w:lastRenderedPageBreak/>
        <w:t xml:space="preserve">elektroniske pasientjournal. Pasientjournalen behandles konfidensielt. Utvidende presiseringer om </w:t>
      </w:r>
      <w:r w:rsidR="006201BB">
        <w:t>d</w:t>
      </w:r>
      <w:r w:rsidR="0087600E" w:rsidRPr="009836C9">
        <w:t>okumentasjon er gjort under noen av tjeneste</w:t>
      </w:r>
      <w:r w:rsidR="006201BB">
        <w:t>ne</w:t>
      </w:r>
      <w:r w:rsidR="0087600E" w:rsidRPr="009836C9">
        <w:t xml:space="preserve"> i denne kvalitetsstandarden. Alle har rett til innsyn i egen pasientjournal, jf. pasient- og brukerrettighetsloven § 5-1. </w:t>
      </w:r>
    </w:p>
    <w:p w:rsidR="0087600E" w:rsidRDefault="0087600E" w:rsidP="006502EB">
      <w:pPr>
        <w:pStyle w:val="1ANormal"/>
      </w:pPr>
    </w:p>
    <w:p w:rsidR="0087600E" w:rsidRDefault="009741CF" w:rsidP="006502EB">
      <w:pPr>
        <w:pStyle w:val="Overskrift2"/>
      </w:pPr>
      <w:bookmarkStart w:id="7" w:name="_Toc41249419"/>
      <w:r>
        <w:t>Samt</w:t>
      </w:r>
      <w:r w:rsidR="00837895">
        <w:t xml:space="preserve">ykke og </w:t>
      </w:r>
      <w:r w:rsidR="0087600E">
        <w:t>taushet</w:t>
      </w:r>
      <w:r w:rsidR="00372B83">
        <w:t>s</w:t>
      </w:r>
      <w:r w:rsidR="0087600E">
        <w:t>plikt</w:t>
      </w:r>
      <w:bookmarkEnd w:id="7"/>
    </w:p>
    <w:p w:rsidR="00837895" w:rsidRDefault="006201BB" w:rsidP="00837895">
      <w:pPr>
        <w:spacing w:line="276" w:lineRule="auto"/>
        <w:rPr>
          <w:sz w:val="24"/>
          <w:szCs w:val="24"/>
        </w:rPr>
      </w:pPr>
      <w:r>
        <w:rPr>
          <w:sz w:val="24"/>
          <w:szCs w:val="24"/>
        </w:rPr>
        <w:t>Fo</w:t>
      </w:r>
      <w:r w:rsidR="00837895">
        <w:rPr>
          <w:sz w:val="24"/>
          <w:szCs w:val="24"/>
        </w:rPr>
        <w:t xml:space="preserve">r å </w:t>
      </w:r>
      <w:r w:rsidR="00F439E4" w:rsidRPr="00837895">
        <w:rPr>
          <w:sz w:val="24"/>
          <w:szCs w:val="24"/>
        </w:rPr>
        <w:t xml:space="preserve">yte helse- og omsorgstjenester </w:t>
      </w:r>
      <w:r w:rsidR="00837895">
        <w:rPr>
          <w:sz w:val="24"/>
          <w:szCs w:val="24"/>
        </w:rPr>
        <w:t xml:space="preserve">skal det </w:t>
      </w:r>
      <w:r w:rsidR="00F439E4" w:rsidRPr="00837895">
        <w:rPr>
          <w:sz w:val="24"/>
          <w:szCs w:val="24"/>
        </w:rPr>
        <w:t>foreligge et informert samtykke til å motta tjenestene. Hvis en person motsetter seg å motta helse- og omsorgstjenester, kan det ikke ytes tjenester overfor vedkommende uten at det foreligger hjemmel i lov.</w:t>
      </w:r>
    </w:p>
    <w:p w:rsidR="00837895" w:rsidRPr="00837895" w:rsidRDefault="00837895" w:rsidP="00837895">
      <w:pPr>
        <w:spacing w:line="276" w:lineRule="auto"/>
        <w:rPr>
          <w:sz w:val="24"/>
          <w:szCs w:val="24"/>
        </w:rPr>
      </w:pPr>
      <w:r w:rsidRPr="00837895">
        <w:rPr>
          <w:sz w:val="24"/>
          <w:szCs w:val="24"/>
        </w:rPr>
        <w:t xml:space="preserve"> </w:t>
      </w:r>
    </w:p>
    <w:p w:rsidR="00BB08FA" w:rsidRPr="00264715" w:rsidRDefault="0037129E" w:rsidP="00837895">
      <w:pPr>
        <w:autoSpaceDE w:val="0"/>
        <w:autoSpaceDN w:val="0"/>
        <w:adjustRightInd w:val="0"/>
        <w:spacing w:after="0" w:line="276" w:lineRule="auto"/>
        <w:rPr>
          <w:rFonts w:cs="Calibri"/>
          <w:color w:val="000000"/>
          <w:sz w:val="24"/>
          <w:szCs w:val="24"/>
        </w:rPr>
      </w:pPr>
      <w:r>
        <w:rPr>
          <w:rFonts w:cs="Calibri"/>
          <w:color w:val="000000"/>
          <w:sz w:val="24"/>
          <w:szCs w:val="24"/>
        </w:rPr>
        <w:t>Både f</w:t>
      </w:r>
      <w:r w:rsidR="006201BB">
        <w:rPr>
          <w:rFonts w:cs="Calibri"/>
          <w:color w:val="000000"/>
          <w:sz w:val="24"/>
          <w:szCs w:val="24"/>
        </w:rPr>
        <w:t>orvaltningsloven, h</w:t>
      </w:r>
      <w:r w:rsidR="00BB08FA">
        <w:rPr>
          <w:rFonts w:cs="Calibri"/>
          <w:color w:val="000000"/>
          <w:sz w:val="24"/>
          <w:szCs w:val="24"/>
        </w:rPr>
        <w:t xml:space="preserve">elsepersonelloven og </w:t>
      </w:r>
      <w:r w:rsidR="006201BB">
        <w:rPr>
          <w:rFonts w:cs="Calibri"/>
          <w:color w:val="000000"/>
          <w:sz w:val="24"/>
          <w:szCs w:val="24"/>
        </w:rPr>
        <w:t>p</w:t>
      </w:r>
      <w:r w:rsidR="00DC4E5D">
        <w:rPr>
          <w:rFonts w:cs="Calibri"/>
          <w:color w:val="000000"/>
          <w:sz w:val="24"/>
          <w:szCs w:val="24"/>
        </w:rPr>
        <w:t xml:space="preserve">asient- og </w:t>
      </w:r>
      <w:r w:rsidR="00BB08FA" w:rsidRPr="00264715">
        <w:rPr>
          <w:rFonts w:cs="Calibri"/>
          <w:color w:val="000000"/>
          <w:sz w:val="24"/>
          <w:szCs w:val="24"/>
        </w:rPr>
        <w:t>brukerrettighetsloven stiller strenge krav til taushetsplikt</w:t>
      </w:r>
      <w:r>
        <w:rPr>
          <w:rFonts w:cs="Calibri"/>
          <w:color w:val="000000"/>
          <w:sz w:val="24"/>
          <w:szCs w:val="24"/>
        </w:rPr>
        <w:t xml:space="preserve"> og</w:t>
      </w:r>
      <w:r w:rsidR="00BB08FA" w:rsidRPr="00264715">
        <w:rPr>
          <w:rFonts w:cs="Calibri"/>
          <w:color w:val="000000"/>
          <w:sz w:val="24"/>
          <w:szCs w:val="24"/>
        </w:rPr>
        <w:t xml:space="preserve"> be</w:t>
      </w:r>
      <w:r w:rsidR="00DC4E5D">
        <w:rPr>
          <w:rFonts w:cs="Calibri"/>
          <w:color w:val="000000"/>
          <w:sz w:val="24"/>
          <w:szCs w:val="24"/>
        </w:rPr>
        <w:t xml:space="preserve">handling og deling av sensitive </w:t>
      </w:r>
      <w:r w:rsidR="00BB08FA" w:rsidRPr="00264715">
        <w:rPr>
          <w:rFonts w:cs="Calibri"/>
          <w:color w:val="000000"/>
          <w:sz w:val="24"/>
          <w:szCs w:val="24"/>
        </w:rPr>
        <w:t xml:space="preserve">personopplysninger. For at helse- og omsorgstjenestene </w:t>
      </w:r>
      <w:r w:rsidR="00DC4E5D">
        <w:rPr>
          <w:rFonts w:cs="Calibri"/>
          <w:color w:val="000000"/>
          <w:sz w:val="24"/>
          <w:szCs w:val="24"/>
        </w:rPr>
        <w:t xml:space="preserve">i kommunen skal kunne kartlegge </w:t>
      </w:r>
      <w:r w:rsidR="00BB08FA" w:rsidRPr="00264715">
        <w:rPr>
          <w:rFonts w:cs="Calibri"/>
          <w:color w:val="000000"/>
          <w:sz w:val="24"/>
          <w:szCs w:val="24"/>
        </w:rPr>
        <w:t xml:space="preserve">behov for å tilby nødvendige og forsvarlige tjenester, </w:t>
      </w:r>
      <w:r w:rsidR="006201BB">
        <w:rPr>
          <w:rFonts w:cs="Calibri"/>
          <w:color w:val="000000"/>
          <w:sz w:val="24"/>
          <w:szCs w:val="24"/>
        </w:rPr>
        <w:t xml:space="preserve">skal kommunen sørge for å </w:t>
      </w:r>
      <w:r w:rsidR="00DC4E5D">
        <w:rPr>
          <w:rFonts w:cs="Calibri"/>
          <w:color w:val="000000"/>
          <w:sz w:val="24"/>
          <w:szCs w:val="24"/>
        </w:rPr>
        <w:t xml:space="preserve">innhente </w:t>
      </w:r>
      <w:r w:rsidR="00BB08FA" w:rsidRPr="00264715">
        <w:rPr>
          <w:rFonts w:cs="Calibri"/>
          <w:color w:val="000000"/>
          <w:sz w:val="24"/>
          <w:szCs w:val="24"/>
        </w:rPr>
        <w:t>nødvendige helseopplysninger om aktuell pasient</w:t>
      </w:r>
      <w:r w:rsidR="006201BB">
        <w:rPr>
          <w:rFonts w:cs="Calibri"/>
          <w:color w:val="000000"/>
          <w:sz w:val="24"/>
          <w:szCs w:val="24"/>
        </w:rPr>
        <w:t>/</w:t>
      </w:r>
      <w:r w:rsidR="00BB08FA" w:rsidRPr="00264715">
        <w:rPr>
          <w:rFonts w:cs="Calibri"/>
          <w:color w:val="000000"/>
          <w:sz w:val="24"/>
          <w:szCs w:val="24"/>
        </w:rPr>
        <w:t>br</w:t>
      </w:r>
      <w:r w:rsidR="00DC4E5D">
        <w:rPr>
          <w:rFonts w:cs="Calibri"/>
          <w:color w:val="000000"/>
          <w:sz w:val="24"/>
          <w:szCs w:val="24"/>
        </w:rPr>
        <w:t>uker</w:t>
      </w:r>
      <w:r w:rsidR="006201BB">
        <w:rPr>
          <w:rFonts w:cs="Calibri"/>
          <w:color w:val="000000"/>
          <w:sz w:val="24"/>
          <w:szCs w:val="24"/>
        </w:rPr>
        <w:t>, jf. forvaltningsloven § 17, 1. ledd.</w:t>
      </w:r>
      <w:r w:rsidR="00DC4E5D">
        <w:rPr>
          <w:rFonts w:cs="Calibri"/>
          <w:color w:val="000000"/>
          <w:sz w:val="24"/>
          <w:szCs w:val="24"/>
        </w:rPr>
        <w:t xml:space="preserve"> Dette krever et informert </w:t>
      </w:r>
      <w:r w:rsidR="00BB08FA" w:rsidRPr="00264715">
        <w:rPr>
          <w:rFonts w:cs="Calibri"/>
          <w:color w:val="000000"/>
          <w:sz w:val="24"/>
          <w:szCs w:val="24"/>
        </w:rPr>
        <w:t xml:space="preserve">samtykke fra pasient /bruker. Eget samtykkeskjema skal </w:t>
      </w:r>
      <w:r w:rsidR="00DC4E5D">
        <w:rPr>
          <w:rFonts w:cs="Calibri"/>
          <w:color w:val="000000"/>
          <w:sz w:val="24"/>
          <w:szCs w:val="24"/>
        </w:rPr>
        <w:t xml:space="preserve">som hovedregel </w:t>
      </w:r>
      <w:r w:rsidR="00BB08FA" w:rsidRPr="00264715">
        <w:rPr>
          <w:rFonts w:cs="Calibri"/>
          <w:color w:val="000000"/>
          <w:sz w:val="24"/>
          <w:szCs w:val="24"/>
        </w:rPr>
        <w:t>signeres.</w:t>
      </w:r>
    </w:p>
    <w:p w:rsidR="0087600E" w:rsidRDefault="0087600E" w:rsidP="006502EB">
      <w:pPr>
        <w:pStyle w:val="Overskrift2"/>
      </w:pPr>
      <w:bookmarkStart w:id="8" w:name="_Toc41249420"/>
      <w:r>
        <w:lastRenderedPageBreak/>
        <w:t>Klagerett</w:t>
      </w:r>
      <w:bookmarkEnd w:id="8"/>
    </w:p>
    <w:p w:rsidR="00CA5A70" w:rsidRDefault="00FD5186" w:rsidP="00DE30F6">
      <w:pPr>
        <w:spacing w:after="120" w:line="276" w:lineRule="auto"/>
        <w:rPr>
          <w:sz w:val="24"/>
          <w:szCs w:val="24"/>
        </w:rPr>
      </w:pPr>
      <w:r>
        <w:rPr>
          <w:sz w:val="24"/>
          <w:szCs w:val="24"/>
        </w:rPr>
        <w:t>Den som s</w:t>
      </w:r>
      <w:r w:rsidR="00CA5A70" w:rsidRPr="00DE30F6">
        <w:rPr>
          <w:sz w:val="24"/>
          <w:szCs w:val="24"/>
        </w:rPr>
        <w:t>øker</w:t>
      </w:r>
      <w:r>
        <w:rPr>
          <w:sz w:val="24"/>
          <w:szCs w:val="24"/>
        </w:rPr>
        <w:t xml:space="preserve"> om helse- og omsorgstjenester,</w:t>
      </w:r>
      <w:r w:rsidR="00CA5A70" w:rsidRPr="00DE30F6">
        <w:rPr>
          <w:sz w:val="24"/>
          <w:szCs w:val="24"/>
        </w:rPr>
        <w:t xml:space="preserve"> vil få tilsendt skriftlig svar på sin søknad, med opplysninger om vedtaket som er fattet, samt om klageadgang. </w:t>
      </w:r>
      <w:r w:rsidR="00CA5A70" w:rsidRPr="00DE30F6">
        <w:rPr>
          <w:sz w:val="24"/>
          <w:szCs w:val="24"/>
          <w:lang w:eastAsia="nb-NO"/>
        </w:rPr>
        <w:t>Alle enkeltvedtak med tjenestetype og omfang kan påklages innen tids</w:t>
      </w:r>
      <w:r>
        <w:rPr>
          <w:sz w:val="24"/>
          <w:szCs w:val="24"/>
          <w:lang w:eastAsia="nb-NO"/>
        </w:rPr>
        <w:t>fristen som står i vedtaket</w:t>
      </w:r>
      <w:r w:rsidR="00CA5A70" w:rsidRPr="00DE30F6">
        <w:rPr>
          <w:sz w:val="24"/>
          <w:szCs w:val="24"/>
          <w:lang w:eastAsia="nb-NO"/>
        </w:rPr>
        <w:t>. Ders</w:t>
      </w:r>
      <w:r w:rsidR="00CA5A70" w:rsidRPr="006033A4">
        <w:rPr>
          <w:sz w:val="24"/>
          <w:szCs w:val="24"/>
          <w:lang w:eastAsia="nb-NO"/>
        </w:rPr>
        <w:t>om det er behov for hjelp til</w:t>
      </w:r>
      <w:r w:rsidR="00CA5A70">
        <w:rPr>
          <w:sz w:val="24"/>
          <w:szCs w:val="24"/>
          <w:lang w:eastAsia="nb-NO"/>
        </w:rPr>
        <w:t xml:space="preserve"> å</w:t>
      </w:r>
      <w:r w:rsidR="00CA5A70" w:rsidRPr="00DE30F6">
        <w:rPr>
          <w:sz w:val="24"/>
          <w:szCs w:val="24"/>
          <w:lang w:eastAsia="nb-NO"/>
        </w:rPr>
        <w:t xml:space="preserve"> skrive klagen</w:t>
      </w:r>
      <w:r>
        <w:rPr>
          <w:sz w:val="24"/>
          <w:szCs w:val="24"/>
          <w:lang w:eastAsia="nb-NO"/>
        </w:rPr>
        <w:t>,</w:t>
      </w:r>
      <w:r w:rsidR="00CA5A70" w:rsidRPr="00DE30F6">
        <w:rPr>
          <w:sz w:val="24"/>
          <w:szCs w:val="24"/>
          <w:lang w:eastAsia="nb-NO"/>
        </w:rPr>
        <w:t xml:space="preserve"> kan tildelings</w:t>
      </w:r>
      <w:r>
        <w:rPr>
          <w:sz w:val="24"/>
          <w:szCs w:val="24"/>
          <w:lang w:eastAsia="nb-NO"/>
        </w:rPr>
        <w:t>enheten</w:t>
      </w:r>
      <w:r w:rsidR="00CA5A70" w:rsidRPr="00DE30F6">
        <w:rPr>
          <w:sz w:val="24"/>
          <w:szCs w:val="24"/>
          <w:lang w:eastAsia="nb-NO"/>
        </w:rPr>
        <w:t xml:space="preserve"> eller tjenesteyter bistå med dette. </w:t>
      </w:r>
      <w:r>
        <w:rPr>
          <w:sz w:val="24"/>
          <w:szCs w:val="24"/>
        </w:rPr>
        <w:t>Klagen sendes t</w:t>
      </w:r>
      <w:r w:rsidR="00CA5A70" w:rsidRPr="00DE30F6">
        <w:rPr>
          <w:sz w:val="24"/>
          <w:szCs w:val="24"/>
        </w:rPr>
        <w:t>ildelings</w:t>
      </w:r>
      <w:r>
        <w:rPr>
          <w:sz w:val="24"/>
          <w:szCs w:val="24"/>
        </w:rPr>
        <w:t>enheten</w:t>
      </w:r>
      <w:r w:rsidR="00CA5A70" w:rsidRPr="00DE30F6">
        <w:rPr>
          <w:sz w:val="24"/>
          <w:szCs w:val="24"/>
        </w:rPr>
        <w:t>. Om vedtaket opprettholdes uten endring oversendes klagen til Fylkesmannen for endelig vurdering og avgjørelse.</w:t>
      </w:r>
      <w:r>
        <w:rPr>
          <w:sz w:val="24"/>
          <w:szCs w:val="24"/>
        </w:rPr>
        <w:t xml:space="preserve"> For</w:t>
      </w:r>
      <w:r w:rsidR="00CA5A70">
        <w:rPr>
          <w:sz w:val="24"/>
          <w:szCs w:val="24"/>
        </w:rPr>
        <w:t xml:space="preserve"> tjenester som ikke er lovpålagte er klageinstans kommunenes klagenemd. </w:t>
      </w:r>
    </w:p>
    <w:p w:rsidR="00DC633E" w:rsidRDefault="00DC633E" w:rsidP="005C1655">
      <w:pPr>
        <w:rPr>
          <w:sz w:val="24"/>
          <w:szCs w:val="24"/>
        </w:rPr>
      </w:pPr>
    </w:p>
    <w:p w:rsidR="00CA5A70" w:rsidRPr="006033A4" w:rsidRDefault="00CD7F22" w:rsidP="006502EB">
      <w:pPr>
        <w:pStyle w:val="1ANormal"/>
      </w:pPr>
      <w:r>
        <w:t>Klage på rett</w:t>
      </w:r>
      <w:r w:rsidR="003E1657">
        <w:t>en</w:t>
      </w:r>
      <w:r>
        <w:t xml:space="preserve"> til helse og omsorgstjen</w:t>
      </w:r>
      <w:r w:rsidR="003E1657">
        <w:t>e</w:t>
      </w:r>
      <w:r>
        <w:t>ster, informasjon, innsyn i journal eller medvirkning rettes t</w:t>
      </w:r>
      <w:r w:rsidR="00DA5B9F">
        <w:t>il den enheten i helse- og omso</w:t>
      </w:r>
      <w:r>
        <w:t>rgstjen</w:t>
      </w:r>
      <w:r w:rsidR="00DA5B9F">
        <w:t>es</w:t>
      </w:r>
      <w:r w:rsidR="00FD5186">
        <w:t xml:space="preserve">ten det </w:t>
      </w:r>
      <w:r>
        <w:t>klage</w:t>
      </w:r>
      <w:r w:rsidR="00FD5186">
        <w:t>s</w:t>
      </w:r>
      <w:r>
        <w:t xml:space="preserve"> på</w:t>
      </w:r>
      <w:r w:rsidR="00DA5B9F">
        <w:t>,</w:t>
      </w:r>
      <w:r w:rsidR="00FD5186">
        <w:t xml:space="preserve"> slik at enheten</w:t>
      </w:r>
      <w:r>
        <w:t xml:space="preserve"> skal kunne </w:t>
      </w:r>
      <w:r w:rsidRPr="00372B83">
        <w:t>ha mulighet til å gjøre om sin avgjørelse.</w:t>
      </w:r>
      <w:r w:rsidR="00DA5B9F" w:rsidRPr="00372B83">
        <w:t xml:space="preserve"> Hvis </w:t>
      </w:r>
      <w:r w:rsidR="00FD5186" w:rsidRPr="00372B83">
        <w:t>avgjørelsen opprettholdes</w:t>
      </w:r>
      <w:r w:rsidR="00DA5B9F" w:rsidRPr="00372B83">
        <w:t xml:space="preserve"> vil klagen bli videresendt til Fylkesmannen for endelig vurdering og avgjørelse.</w:t>
      </w:r>
    </w:p>
    <w:p w:rsidR="00DC633E" w:rsidRDefault="00DC633E" w:rsidP="006502EB">
      <w:pPr>
        <w:pStyle w:val="1ANormal"/>
      </w:pPr>
    </w:p>
    <w:p w:rsidR="003E1657" w:rsidRDefault="00FD5186" w:rsidP="006502EB">
      <w:pPr>
        <w:pStyle w:val="1ANormal"/>
      </w:pPr>
      <w:r>
        <w:t>Alle som</w:t>
      </w:r>
      <w:r w:rsidR="00DC633E">
        <w:t xml:space="preserve"> mener </w:t>
      </w:r>
      <w:r w:rsidR="003E1657" w:rsidRPr="003E1657">
        <w:t>fastlege</w:t>
      </w:r>
      <w:r w:rsidR="003E1657">
        <w:t xml:space="preserve">, </w:t>
      </w:r>
      <w:r w:rsidR="00DC633E">
        <w:t xml:space="preserve">fysioterapeut, </w:t>
      </w:r>
      <w:r w:rsidR="003E1657">
        <w:t>hjemmesykepleie</w:t>
      </w:r>
      <w:r w:rsidR="00DC633E">
        <w:t>r</w:t>
      </w:r>
      <w:r w:rsidR="003E1657">
        <w:t xml:space="preserve"> eller en annen </w:t>
      </w:r>
      <w:r w:rsidR="00DC633E">
        <w:t xml:space="preserve">ansatt i </w:t>
      </w:r>
      <w:r w:rsidR="003E1657">
        <w:t>kommunal helse- og omsorgstjeneste har gjort en fei</w:t>
      </w:r>
      <w:r>
        <w:t>l i behandlingen eller omsorgen, har</w:t>
      </w:r>
      <w:r w:rsidR="003E1657">
        <w:t xml:space="preserve"> anledning til å be om at det blir opprettet</w:t>
      </w:r>
      <w:r>
        <w:t xml:space="preserve"> en tilsynssak. </w:t>
      </w:r>
      <w:r w:rsidR="003E1657">
        <w:t>Denne k</w:t>
      </w:r>
      <w:r>
        <w:t xml:space="preserve">lagen skal helst være skriftlig og inneholde en god </w:t>
      </w:r>
      <w:r w:rsidR="003E1657">
        <w:t>beskrive</w:t>
      </w:r>
      <w:r>
        <w:t xml:space="preserve">lse av </w:t>
      </w:r>
      <w:r w:rsidR="003E1657">
        <w:t>saken</w:t>
      </w:r>
      <w:r>
        <w:t xml:space="preserve">. Klagen sendes </w:t>
      </w:r>
      <w:r w:rsidR="003E1657">
        <w:t>direk</w:t>
      </w:r>
      <w:r>
        <w:t>te til Fylkesmannen i Innlandet</w:t>
      </w:r>
      <w:r w:rsidR="003E1657">
        <w:t>.</w:t>
      </w:r>
    </w:p>
    <w:p w:rsidR="003E1657" w:rsidRPr="003E1657" w:rsidRDefault="003E1657" w:rsidP="006502EB">
      <w:pPr>
        <w:pStyle w:val="1ANormal"/>
      </w:pPr>
    </w:p>
    <w:p w:rsidR="001A0B39" w:rsidRDefault="0087600E" w:rsidP="006502EB">
      <w:pPr>
        <w:pStyle w:val="1ANormal"/>
      </w:pPr>
      <w:r w:rsidRPr="00FA27B4">
        <w:lastRenderedPageBreak/>
        <w:t>Alle har rett til å henvende seg til Pasi</w:t>
      </w:r>
      <w:r>
        <w:t>ent- og brukerombudet, jf. pasient- og brukerrettighetsloven</w:t>
      </w:r>
      <w:r w:rsidRPr="00FA27B4">
        <w:t xml:space="preserve"> § 8-3. Noen av ombudets fremste oppgaver er å ivareta pasientens og brukerens behov, interesser og rettssikkerhet overfor den kommunale helse- og omsorgs</w:t>
      </w:r>
      <w:r w:rsidR="00274B09">
        <w:t>-</w:t>
      </w:r>
      <w:r w:rsidRPr="00FA27B4">
        <w:t>tjenesten.</w:t>
      </w:r>
      <w:r>
        <w:t xml:space="preserve"> Den som henvender seg til Pasient- og brukeromb</w:t>
      </w:r>
      <w:r w:rsidR="006502EB">
        <w:t>udet har rett til å være anonym.</w:t>
      </w:r>
    </w:p>
    <w:p w:rsidR="00274B09" w:rsidRPr="009836C9" w:rsidRDefault="00274B09" w:rsidP="006502EB">
      <w:pPr>
        <w:pStyle w:val="1ANormal"/>
      </w:pPr>
    </w:p>
    <w:p w:rsidR="0087600E" w:rsidRPr="00014612" w:rsidRDefault="0087600E" w:rsidP="006502EB">
      <w:pPr>
        <w:pStyle w:val="Overskrift1"/>
      </w:pPr>
      <w:bookmarkStart w:id="9" w:name="_Saksfremgangen_ved_enkeltvedtak"/>
      <w:bookmarkStart w:id="10" w:name="_Toc41249421"/>
      <w:bookmarkEnd w:id="9"/>
      <w:r w:rsidRPr="00014612">
        <w:t>Saksgangen ved enkeltvedtak</w:t>
      </w:r>
      <w:bookmarkEnd w:id="10"/>
    </w:p>
    <w:p w:rsidR="0087600E" w:rsidRDefault="00BC1030" w:rsidP="006502EB">
      <w:pPr>
        <w:pStyle w:val="1ANormal"/>
      </w:pPr>
      <w:r>
        <w:t xml:space="preserve">Det fattes enkeltvedtak for </w:t>
      </w:r>
      <w:r w:rsidR="0087600E">
        <w:t>tjenester som tildeles etter h</w:t>
      </w:r>
      <w:r w:rsidR="0037129E">
        <w:t>else- og omsorgstjenesteloven §</w:t>
      </w:r>
      <w:r w:rsidR="0087600E">
        <w:t xml:space="preserve"> 3-2 første ledd nr. 6 bokstavene a til c, </w:t>
      </w:r>
      <w:r w:rsidR="00477704">
        <w:t xml:space="preserve">§ </w:t>
      </w:r>
      <w:r w:rsidR="0087600E">
        <w:t xml:space="preserve">3-6 og </w:t>
      </w:r>
      <w:r w:rsidR="00477704">
        <w:t xml:space="preserve">§ </w:t>
      </w:r>
      <w:r w:rsidR="0087600E">
        <w:t>3-8. Det vil si at det skal fattes enkeltvedtak ved avgjørelser om helsetjenester i hjemmet, personlig</w:t>
      </w:r>
      <w:r>
        <w:t xml:space="preserve"> assistanse</w:t>
      </w:r>
      <w:r w:rsidR="0087600E">
        <w:t>, herunder praktisk bistand og opplæring og støttekontakt, plass i institusjon, herunder i sykehjem, pårørendestøtte og brukerstyrt personlig assistanse (BPA).</w:t>
      </w:r>
      <w:r w:rsidR="0087600E" w:rsidRPr="00FA27B4">
        <w:t xml:space="preserve"> Det fattes kun enkeltvedtak dersom tjenesten er forvent</w:t>
      </w:r>
      <w:r w:rsidR="0087600E">
        <w:t>et</w:t>
      </w:r>
      <w:r w:rsidR="0087600E" w:rsidRPr="00FA27B4">
        <w:t xml:space="preserve"> å vare mer enn 14 dager.</w:t>
      </w:r>
      <w:r w:rsidR="0087600E">
        <w:t xml:space="preserve"> </w:t>
      </w:r>
    </w:p>
    <w:p w:rsidR="00274B09" w:rsidRDefault="00274B09" w:rsidP="006502EB">
      <w:pPr>
        <w:pStyle w:val="1ANormal"/>
      </w:pPr>
    </w:p>
    <w:p w:rsidR="0087600E" w:rsidRDefault="0087600E" w:rsidP="006502EB">
      <w:pPr>
        <w:pStyle w:val="1ANormal"/>
      </w:pPr>
      <w:r w:rsidRPr="00FA27B4">
        <w:t>For avgjørelser som krever enkeltvedtak stiller loven konkrete krav til saksbehandlingen.</w:t>
      </w:r>
      <w:r w:rsidR="00274B09">
        <w:t xml:space="preserve"> </w:t>
      </w:r>
      <w:r>
        <w:t>Søknad kan fremmes både muntlig og skriftlig. Det er fra kommunens side ønskelig at det søkes skriftlig om tjenester det skal fattes enkeltvedtak for. Det er tjenestemottaker selv som skal søke om helse- og omsorgstjenester. Dersom andre skriver søknaden, må det skje med samtykke fra tjenestemottaker. For pårørendestøtte (opplæring og veiledning, omsorgsstønad og all type avlastning) er det pårørende</w:t>
      </w:r>
      <w:r w:rsidR="002A75C3">
        <w:t xml:space="preserve"> </w:t>
      </w:r>
      <w:r>
        <w:t>med behovet for støtten</w:t>
      </w:r>
      <w:r w:rsidR="002A75C3">
        <w:t xml:space="preserve"> </w:t>
      </w:r>
      <w:r>
        <w:t>som skal søke</w:t>
      </w:r>
      <w:r w:rsidR="00DE30F6">
        <w:t xml:space="preserve"> </w:t>
      </w:r>
      <w:r w:rsidR="002A75C3">
        <w:t>i samarbeid med pasient/bruker.</w:t>
      </w:r>
      <w:r w:rsidR="008D1824">
        <w:t xml:space="preserve"> </w:t>
      </w:r>
    </w:p>
    <w:p w:rsidR="0087600E" w:rsidRDefault="0087600E" w:rsidP="006502EB">
      <w:pPr>
        <w:pStyle w:val="1ANormal"/>
      </w:pPr>
      <w:r>
        <w:lastRenderedPageBreak/>
        <w:t>Ved akutt behov for helsehjelp kan tjenester i</w:t>
      </w:r>
      <w:r w:rsidR="006502EB">
        <w:t xml:space="preserve">verksettes midlertidig inntil </w:t>
      </w:r>
      <w:r>
        <w:t xml:space="preserve">søknad er behandlet. </w:t>
      </w:r>
    </w:p>
    <w:p w:rsidR="0087600E" w:rsidRDefault="0087600E" w:rsidP="006502EB">
      <w:pPr>
        <w:pStyle w:val="1ANormal"/>
      </w:pPr>
    </w:p>
    <w:p w:rsidR="0087600E" w:rsidRDefault="0087600E" w:rsidP="006502EB">
      <w:pPr>
        <w:pStyle w:val="Overskrift2"/>
      </w:pPr>
      <w:bookmarkStart w:id="11" w:name="_Toc41249422"/>
      <w:r>
        <w:t>Hvordan søke</w:t>
      </w:r>
      <w:bookmarkEnd w:id="11"/>
    </w:p>
    <w:p w:rsidR="006502EB" w:rsidRDefault="0087600E" w:rsidP="006502EB">
      <w:pPr>
        <w:pStyle w:val="1ANormal"/>
      </w:pPr>
      <w:r w:rsidRPr="00FA27B4">
        <w:t>Søknadsskjemaet finnes på hjemmesidene til Dovre</w:t>
      </w:r>
      <w:r>
        <w:t xml:space="preserve"> kommune</w:t>
      </w:r>
      <w:r w:rsidRPr="00FA27B4">
        <w:t xml:space="preserve">, på venterommet til legekontoret eller kan fås ved henvendelse </w:t>
      </w:r>
      <w:r w:rsidR="00EE4FDE">
        <w:t>i resepsjonen på</w:t>
      </w:r>
      <w:r w:rsidRPr="00FA27B4">
        <w:t xml:space="preserve"> kommunehuset</w:t>
      </w:r>
      <w:r w:rsidR="00EE4FDE">
        <w:t>,</w:t>
      </w:r>
      <w:r w:rsidRPr="00FA27B4">
        <w:t xml:space="preserve"> Båtsto</w:t>
      </w:r>
      <w:r>
        <w:t xml:space="preserve">. Det </w:t>
      </w:r>
      <w:r w:rsidR="00EE4FDE">
        <w:t xml:space="preserve">kan også tas kontakt med tildelingsenheten. For informasjon om telefonnummer og adresser </w:t>
      </w:r>
      <w:r>
        <w:t xml:space="preserve">henvises </w:t>
      </w:r>
      <w:r w:rsidR="00EE4FDE">
        <w:t>det til h</w:t>
      </w:r>
      <w:r>
        <w:t xml:space="preserve">jemmesidene </w:t>
      </w:r>
      <w:r w:rsidR="00EE4FDE">
        <w:t xml:space="preserve">for </w:t>
      </w:r>
      <w:hyperlink r:id="rId9" w:history="1">
        <w:r w:rsidR="00EE4FDE" w:rsidRPr="00EE4FDE">
          <w:rPr>
            <w:rStyle w:val="Hyperkobling"/>
          </w:rPr>
          <w:t>Dovre kommune</w:t>
        </w:r>
      </w:hyperlink>
      <w:r>
        <w:t>.</w:t>
      </w:r>
      <w:r w:rsidR="006502EB">
        <w:t xml:space="preserve">  </w:t>
      </w:r>
    </w:p>
    <w:p w:rsidR="006502EB" w:rsidRDefault="006502EB" w:rsidP="006502EB">
      <w:pPr>
        <w:pStyle w:val="1ANormal"/>
      </w:pPr>
    </w:p>
    <w:p w:rsidR="0087600E" w:rsidRPr="00A14726" w:rsidRDefault="0087600E" w:rsidP="006502EB">
      <w:pPr>
        <w:pStyle w:val="1ANormal"/>
      </w:pPr>
      <w:r w:rsidRPr="00A14726">
        <w:t>For å sikre riktige beslutninger, er det i mange tilfeller nødvendig å innhente informasjon om tjenestemottaker fra lege og annet helsepersonell.</w:t>
      </w:r>
      <w:r>
        <w:t xml:space="preserve"> </w:t>
      </w:r>
      <w:r w:rsidRPr="00A14726">
        <w:t>Sammen med søknadsskjemaet skal det derfor også sendes inn en samtykkeerklæring til fritak for taushetsplikt.</w:t>
      </w:r>
    </w:p>
    <w:p w:rsidR="0087600E" w:rsidRPr="00A14726" w:rsidRDefault="0087600E" w:rsidP="006502EB">
      <w:pPr>
        <w:pStyle w:val="1ANormal"/>
      </w:pPr>
    </w:p>
    <w:p w:rsidR="0087600E" w:rsidRDefault="0087600E" w:rsidP="006502EB">
      <w:pPr>
        <w:pStyle w:val="Overskrift2"/>
      </w:pPr>
      <w:bookmarkStart w:id="12" w:name="_Toc41249423"/>
      <w:r>
        <w:t>Behandling av søknaden</w:t>
      </w:r>
      <w:bookmarkEnd w:id="12"/>
    </w:p>
    <w:p w:rsidR="0087600E" w:rsidRPr="00FA27B4" w:rsidRDefault="0087600E" w:rsidP="006502EB">
      <w:pPr>
        <w:pStyle w:val="1ANormal"/>
      </w:pPr>
      <w:r>
        <w:t xml:space="preserve">Når søknaden er mottatt, innhenter kommunen de opplysninger som er nødvendig for å vurdere saken og behandle søknaden. Dersom det er behov for det, vil det gjennomføres et hjemmebesøk </w:t>
      </w:r>
      <w:r w:rsidRPr="00FA27B4">
        <w:t>der det blant annet gjøres en funksjonsvurdering</w:t>
      </w:r>
      <w:r w:rsidR="00BC1030">
        <w:t xml:space="preserve"> etter</w:t>
      </w:r>
      <w:r w:rsidRPr="00FA27B4">
        <w:t xml:space="preserve"> kartleggingsverktøyet IPLOS</w:t>
      </w:r>
      <w:r w:rsidR="00BC1030">
        <w:t xml:space="preserve">. Dette blir sendt </w:t>
      </w:r>
      <w:r w:rsidR="00D25F70">
        <w:t xml:space="preserve">anonymt </w:t>
      </w:r>
      <w:r w:rsidR="00BC1030">
        <w:t xml:space="preserve">til Kommunalt </w:t>
      </w:r>
      <w:r w:rsidR="00D25F70">
        <w:t>pasient- og brukerregister (KPR)</w:t>
      </w:r>
      <w:r w:rsidRPr="00FA27B4">
        <w:t xml:space="preserve"> som er et nasjonalt statistikkregister som viser tjenestebrukerens ressurser, behov og tjenestenivå. Funksjonsvurderingen </w:t>
      </w:r>
      <w:r w:rsidRPr="00FA27B4">
        <w:lastRenderedPageBreak/>
        <w:t>vil være med å danne grunnlaget for vedtaket om tildeling av tjenesten(e). Vedtaket skal videre fattes på grunnlag av en helse- og sosialfagl</w:t>
      </w:r>
      <w:r w:rsidR="00EE4FDE">
        <w:t>ig helhetsvurdering, og det er den enkeltes</w:t>
      </w:r>
      <w:r w:rsidRPr="00FA27B4">
        <w:t xml:space="preserve"> hjelpebehov som avgjør om vedkommende oppfyller vilkårene for rett til </w:t>
      </w:r>
      <w:r>
        <w:t>helse</w:t>
      </w:r>
      <w:r w:rsidRPr="00FA27B4">
        <w:t>tjenester fra kommunen.</w:t>
      </w:r>
      <w:r>
        <w:t xml:space="preserve"> Søknaden behandles av saksbehandler ved t</w:t>
      </w:r>
      <w:r w:rsidRPr="00FA27B4">
        <w:t>ildelingsenheten.</w:t>
      </w:r>
    </w:p>
    <w:p w:rsidR="00635AD1" w:rsidRDefault="00635AD1" w:rsidP="006502EB">
      <w:pPr>
        <w:pStyle w:val="1ANormal"/>
      </w:pPr>
    </w:p>
    <w:p w:rsidR="0087600E" w:rsidRDefault="00EE4FDE" w:rsidP="006502EB">
      <w:pPr>
        <w:pStyle w:val="1ANormal"/>
      </w:pPr>
      <w:r>
        <w:t>Vedtak skal fattes så raskt</w:t>
      </w:r>
      <w:r w:rsidR="0087600E" w:rsidRPr="00FA27B4">
        <w:t xml:space="preserve"> som mulig, og som hovedregel innen </w:t>
      </w:r>
      <w:r>
        <w:t>tre uker etter at søknaden er</w:t>
      </w:r>
      <w:r w:rsidR="0087600E" w:rsidRPr="00FA27B4">
        <w:t xml:space="preserve"> mottatt. Dersom det er behov for l</w:t>
      </w:r>
      <w:r w:rsidR="0087600E">
        <w:t>engre saksbehandlingstid enn fire</w:t>
      </w:r>
      <w:r w:rsidR="0087600E" w:rsidRPr="00FA27B4">
        <w:t xml:space="preserve"> uker, vil dette bli varslet til søkeren med</w:t>
      </w:r>
      <w:r w:rsidR="0087600E">
        <w:t xml:space="preserve"> begrunnelse for hvorfor søknaden ikke har blitt behandlet tidligere</w:t>
      </w:r>
      <w:r>
        <w:t xml:space="preserve">. Det vil - </w:t>
      </w:r>
      <w:r w:rsidR="0087600E">
        <w:t>hvis mulig</w:t>
      </w:r>
      <w:r>
        <w:t xml:space="preserve"> – bli gitt </w:t>
      </w:r>
      <w:r w:rsidR="0087600E" w:rsidRPr="00FA27B4">
        <w:t>beskjed om når søknaden forventes ferdigbehandlet.</w:t>
      </w:r>
      <w:r w:rsidR="006502EB">
        <w:t xml:space="preserve"> </w:t>
      </w:r>
      <w:r>
        <w:t>Når vedtaket er fattet, skal søkeren</w:t>
      </w:r>
      <w:r w:rsidR="0087600E" w:rsidRPr="00FA27B4">
        <w:t xml:space="preserve"> underrettes om vedtaket så snart </w:t>
      </w:r>
      <w:r>
        <w:t xml:space="preserve">som mulig. Som hovedregel skal beskjeden gis </w:t>
      </w:r>
      <w:r w:rsidR="0087600E" w:rsidRPr="00FA27B4">
        <w:t xml:space="preserve">skriftlig. </w:t>
      </w:r>
      <w:r w:rsidR="0087600E">
        <w:t xml:space="preserve"> </w:t>
      </w:r>
    </w:p>
    <w:p w:rsidR="0087600E" w:rsidRDefault="0087600E" w:rsidP="006502EB">
      <w:pPr>
        <w:pStyle w:val="1ANormal"/>
      </w:pPr>
    </w:p>
    <w:p w:rsidR="0087600E" w:rsidRDefault="0087600E" w:rsidP="006502EB">
      <w:pPr>
        <w:pStyle w:val="Overskrift2"/>
      </w:pPr>
      <w:bookmarkStart w:id="13" w:name="_Toc41249424"/>
      <w:r>
        <w:t>Vedtaket</w:t>
      </w:r>
      <w:bookmarkEnd w:id="13"/>
    </w:p>
    <w:p w:rsidR="0087600E" w:rsidRPr="00FD29A0" w:rsidRDefault="0087600E" w:rsidP="006502EB">
      <w:pPr>
        <w:pStyle w:val="1ANormal"/>
      </w:pPr>
      <w:r>
        <w:t>I vedtaket vil det stå relevante opplysninger i saken, hva vedtaket går ut på, og begrunnelsen for avgjørelsen. Søkeren kan få avslag eller innvilgelse, både helt og delvis. Ved innvilgelse skal det beskrives så godt som mulig hva søkeren får. Vedtaket kan endres dersom helsebehovet endrer seg, eller vedkommende får andre tjenester som er mer gunstig.</w:t>
      </w:r>
      <w:r>
        <w:br w:type="page"/>
      </w:r>
    </w:p>
    <w:p w:rsidR="00FF3C01" w:rsidRDefault="0087600E" w:rsidP="006502EB">
      <w:pPr>
        <w:pStyle w:val="Overskrift1"/>
      </w:pPr>
      <w:bookmarkStart w:id="14" w:name="_Toc41249425"/>
      <w:r>
        <w:lastRenderedPageBreak/>
        <w:t>Helse- og omsorgstjenestene i Dovre Kommune</w:t>
      </w:r>
      <w:bookmarkEnd w:id="14"/>
    </w:p>
    <w:p w:rsidR="00274B09" w:rsidRDefault="00274B09" w:rsidP="00274B09"/>
    <w:p w:rsidR="00274B09" w:rsidRPr="00274B09" w:rsidRDefault="00274B09" w:rsidP="00274B09"/>
    <w:p w:rsidR="006502EB" w:rsidRDefault="006502EB">
      <w:pPr>
        <w:spacing w:after="160" w:line="259" w:lineRule="auto"/>
        <w:rPr>
          <w:rFonts w:eastAsiaTheme="majorEastAsia" w:cstheme="majorBidi"/>
          <w:b/>
          <w:bCs/>
          <w:color w:val="000000" w:themeColor="text1"/>
          <w:sz w:val="32"/>
          <w:szCs w:val="26"/>
        </w:rPr>
      </w:pPr>
      <w:r>
        <w:br w:type="page"/>
      </w:r>
    </w:p>
    <w:p w:rsidR="0087600E" w:rsidRPr="006502EB" w:rsidRDefault="0087600E" w:rsidP="006502EB">
      <w:pPr>
        <w:pStyle w:val="Overskrift2"/>
      </w:pPr>
      <w:bookmarkStart w:id="15" w:name="_Toc41249426"/>
      <w:r w:rsidRPr="006502EB">
        <w:lastRenderedPageBreak/>
        <w:t>Jordmortjenestens svangerskapsomsorg</w:t>
      </w:r>
      <w:bookmarkEnd w:id="15"/>
    </w:p>
    <w:tbl>
      <w:tblPr>
        <w:tblStyle w:val="Tabellrutenett"/>
        <w:tblW w:w="0" w:type="auto"/>
        <w:tblInd w:w="-5" w:type="dxa"/>
        <w:tblLook w:val="04A0" w:firstRow="1" w:lastRow="0" w:firstColumn="1" w:lastColumn="0" w:noHBand="0" w:noVBand="1"/>
      </w:tblPr>
      <w:tblGrid>
        <w:gridCol w:w="1893"/>
        <w:gridCol w:w="7172"/>
      </w:tblGrid>
      <w:tr w:rsidR="0087600E" w:rsidTr="00D176D1">
        <w:tc>
          <w:tcPr>
            <w:tcW w:w="1893" w:type="dxa"/>
          </w:tcPr>
          <w:p w:rsidR="0087600E" w:rsidRPr="00832FD1" w:rsidRDefault="0087600E" w:rsidP="00ED5364">
            <w:pPr>
              <w:pStyle w:val="1sterkitabell"/>
            </w:pPr>
            <w:r w:rsidRPr="00832FD1">
              <w:t>Målgruppe</w:t>
            </w:r>
            <w:r>
              <w:t xml:space="preserve"> / kriterier</w:t>
            </w:r>
          </w:p>
        </w:tc>
        <w:tc>
          <w:tcPr>
            <w:tcW w:w="7172" w:type="dxa"/>
          </w:tcPr>
          <w:p w:rsidR="0087600E" w:rsidRDefault="0087600E" w:rsidP="006502EB">
            <w:pPr>
              <w:pStyle w:val="1ANormal"/>
            </w:pPr>
            <w:r>
              <w:t>Alle gravide</w:t>
            </w:r>
          </w:p>
        </w:tc>
      </w:tr>
      <w:tr w:rsidR="0087600E" w:rsidTr="00D176D1">
        <w:tc>
          <w:tcPr>
            <w:tcW w:w="1893" w:type="dxa"/>
          </w:tcPr>
          <w:p w:rsidR="0087600E" w:rsidRPr="00832FD1" w:rsidRDefault="0087600E" w:rsidP="00ED5364">
            <w:pPr>
              <w:pStyle w:val="1sterkitabell"/>
            </w:pPr>
            <w:r w:rsidRPr="00832FD1">
              <w:t>Formål</w:t>
            </w:r>
          </w:p>
        </w:tc>
        <w:tc>
          <w:tcPr>
            <w:tcW w:w="7172" w:type="dxa"/>
          </w:tcPr>
          <w:p w:rsidR="0087600E" w:rsidRDefault="0087600E" w:rsidP="006502EB">
            <w:pPr>
              <w:pStyle w:val="1ANormal"/>
            </w:pPr>
            <w:r w:rsidRPr="00FA27B4">
              <w:t xml:space="preserve">Bidra til en </w:t>
            </w:r>
            <w:r>
              <w:t>god og trygg svangerskapsomsorg</w:t>
            </w:r>
          </w:p>
        </w:tc>
      </w:tr>
      <w:tr w:rsidR="0087600E" w:rsidRPr="00053F5D" w:rsidTr="00D176D1">
        <w:tc>
          <w:tcPr>
            <w:tcW w:w="1893" w:type="dxa"/>
          </w:tcPr>
          <w:p w:rsidR="0087600E" w:rsidRPr="001B3FE7" w:rsidRDefault="0087600E" w:rsidP="00ED5364">
            <w:pPr>
              <w:pStyle w:val="1sterkitabell"/>
            </w:pPr>
            <w:r w:rsidRPr="001B3FE7">
              <w:t>Tjeneste-beskrivelse</w:t>
            </w:r>
          </w:p>
        </w:tc>
        <w:tc>
          <w:tcPr>
            <w:tcW w:w="7172" w:type="dxa"/>
          </w:tcPr>
          <w:p w:rsidR="0087600E" w:rsidRPr="001B3FE7" w:rsidRDefault="0087600E" w:rsidP="00652F72">
            <w:pPr>
              <w:pStyle w:val="1APnukt1"/>
            </w:pPr>
            <w:r w:rsidRPr="001B3FE7">
              <w:t>Svangerskapskontroller fra tidlig i svangerskapet (ca. uke 12) til fødsel</w:t>
            </w:r>
          </w:p>
          <w:p w:rsidR="0087600E" w:rsidRPr="001B3FE7" w:rsidRDefault="0087600E" w:rsidP="00652F72">
            <w:pPr>
              <w:pStyle w:val="1APnukt1"/>
            </w:pPr>
            <w:r w:rsidRPr="001B3FE7">
              <w:t>Hjemmebesøk 1-3 dager etter hjemkomst fra sykehuset</w:t>
            </w:r>
          </w:p>
          <w:p w:rsidR="0087600E" w:rsidRPr="001B3FE7" w:rsidRDefault="0087600E" w:rsidP="00652F72">
            <w:pPr>
              <w:pStyle w:val="1APnukt1"/>
            </w:pPr>
            <w:r w:rsidRPr="001B3FE7">
              <w:t>Etterkontroll 6-8 uker etter fødsel</w:t>
            </w:r>
          </w:p>
          <w:p w:rsidR="0087600E" w:rsidRPr="001B3FE7" w:rsidRDefault="0087600E" w:rsidP="00652F72">
            <w:pPr>
              <w:pStyle w:val="1APnukt1"/>
            </w:pPr>
            <w:r w:rsidRPr="001B3FE7">
              <w:t>Vaktordning for akutte hendelser</w:t>
            </w:r>
            <w:r>
              <w:t>: R</w:t>
            </w:r>
            <w:r w:rsidRPr="001B3FE7">
              <w:t>egional døgnkontinuerlig jordmor</w:t>
            </w:r>
            <w:r>
              <w:t>-</w:t>
            </w:r>
            <w:r w:rsidRPr="001B3FE7">
              <w:t>vakt</w:t>
            </w:r>
            <w:r>
              <w:t xml:space="preserve"> </w:t>
            </w:r>
            <w:r w:rsidRPr="001B3FE7">
              <w:t>på Nord-Gudbrandsdal Lokalmedisinske Senter (NGLMS), Otta</w:t>
            </w:r>
          </w:p>
          <w:p w:rsidR="00D14667" w:rsidRDefault="00D14667" w:rsidP="006502EB">
            <w:pPr>
              <w:pStyle w:val="1ANormal"/>
            </w:pPr>
          </w:p>
          <w:p w:rsidR="0087600E" w:rsidRPr="001B3FE7" w:rsidRDefault="0087600E" w:rsidP="006502EB">
            <w:pPr>
              <w:pStyle w:val="1ANormal"/>
            </w:pPr>
            <w:r>
              <w:t>Svangerskapsk</w:t>
            </w:r>
            <w:r w:rsidRPr="001B3FE7">
              <w:t>ontrollene omfatter bl</w:t>
            </w:r>
            <w:r>
              <w:t xml:space="preserve">.a. </w:t>
            </w:r>
            <w:r w:rsidRPr="001B3FE7">
              <w:t xml:space="preserve">blodprøvetaking, veiledning mht. kosthold, livsstil og </w:t>
            </w:r>
            <w:r>
              <w:t xml:space="preserve">tilknytning mellom mor og barn, </w:t>
            </w:r>
            <w:r w:rsidRPr="001B3FE7">
              <w:t>oppføl</w:t>
            </w:r>
            <w:r>
              <w:t>g</w:t>
            </w:r>
            <w:r w:rsidRPr="001B3FE7">
              <w:t>ing av ev</w:t>
            </w:r>
            <w:r>
              <w:t xml:space="preserve">. </w:t>
            </w:r>
            <w:r w:rsidRPr="001B3FE7">
              <w:t>plager</w:t>
            </w:r>
            <w:r>
              <w:t xml:space="preserve"> og</w:t>
            </w:r>
            <w:r w:rsidRPr="001B3FE7">
              <w:t xml:space="preserve"> tilbud om kartleggi</w:t>
            </w:r>
            <w:r>
              <w:t>ng av symptomer for å fange opp depresjon.</w:t>
            </w:r>
          </w:p>
          <w:p w:rsidR="00D14667" w:rsidRDefault="00D14667" w:rsidP="006502EB">
            <w:pPr>
              <w:pStyle w:val="1ANormal"/>
            </w:pPr>
          </w:p>
          <w:p w:rsidR="0087600E" w:rsidRPr="00053F5D" w:rsidRDefault="0087600E" w:rsidP="006502EB">
            <w:pPr>
              <w:pStyle w:val="1ANormal"/>
            </w:pPr>
            <w:r w:rsidRPr="001B3FE7">
              <w:t>Etterkontrollene omfatter gjennomgang av svangerskap og fødsel, e</w:t>
            </w:r>
            <w:r>
              <w:t>v.</w:t>
            </w:r>
            <w:r w:rsidRPr="001B3FE7">
              <w:t xml:space="preserve"> undersøkelse og prevensjonsveiledning. </w:t>
            </w:r>
          </w:p>
        </w:tc>
      </w:tr>
      <w:tr w:rsidR="0087600E" w:rsidTr="00D176D1">
        <w:tc>
          <w:tcPr>
            <w:tcW w:w="1893" w:type="dxa"/>
          </w:tcPr>
          <w:p w:rsidR="0087600E" w:rsidRPr="00832FD1" w:rsidRDefault="0087600E" w:rsidP="00ED5364">
            <w:pPr>
              <w:pStyle w:val="1sterkitabell"/>
            </w:pPr>
            <w:r>
              <w:t>Tildeling av tjenesten</w:t>
            </w:r>
          </w:p>
        </w:tc>
        <w:tc>
          <w:tcPr>
            <w:tcW w:w="7172" w:type="dxa"/>
          </w:tcPr>
          <w:p w:rsidR="0087600E" w:rsidRDefault="0087600E" w:rsidP="002141D8">
            <w:pPr>
              <w:pStyle w:val="11Normalitabell"/>
            </w:pPr>
            <w:r>
              <w:t xml:space="preserve">Den gravide </w:t>
            </w:r>
            <w:r w:rsidRPr="001B3FE7">
              <w:rPr>
                <w:sz w:val="24"/>
              </w:rPr>
              <w:t xml:space="preserve">har rett til å velge oppfølging av lege, jordmor eller begge. </w:t>
            </w:r>
            <w:r>
              <w:rPr>
                <w:sz w:val="24"/>
              </w:rPr>
              <w:t xml:space="preserve"> For bestilling av time hos jordmor, kan det tas </w:t>
            </w:r>
            <w:r w:rsidRPr="001B3FE7">
              <w:rPr>
                <w:sz w:val="24"/>
              </w:rPr>
              <w:t xml:space="preserve">kontakt </w:t>
            </w:r>
            <w:r>
              <w:rPr>
                <w:sz w:val="24"/>
              </w:rPr>
              <w:t xml:space="preserve">direkte </w:t>
            </w:r>
            <w:r w:rsidRPr="001B3FE7">
              <w:rPr>
                <w:sz w:val="24"/>
              </w:rPr>
              <w:t xml:space="preserve">eller </w:t>
            </w:r>
            <w:r>
              <w:rPr>
                <w:sz w:val="24"/>
              </w:rPr>
              <w:t xml:space="preserve">via </w:t>
            </w:r>
            <w:r w:rsidRPr="001B3FE7">
              <w:rPr>
                <w:sz w:val="24"/>
              </w:rPr>
              <w:t>lege</w:t>
            </w:r>
            <w:r>
              <w:rPr>
                <w:sz w:val="24"/>
              </w:rPr>
              <w:t>kontoret.</w:t>
            </w:r>
            <w:r w:rsidRPr="001B3FE7">
              <w:rPr>
                <w:sz w:val="24"/>
              </w:rPr>
              <w:t xml:space="preserve"> Ved akutte situasjoner i svangerskapet, kan det tas </w:t>
            </w:r>
            <w:r w:rsidRPr="001B3FE7">
              <w:rPr>
                <w:sz w:val="24"/>
              </w:rPr>
              <w:lastRenderedPageBreak/>
              <w:t>direkte kontakt med jordmorvakta</w:t>
            </w:r>
            <w:r>
              <w:rPr>
                <w:sz w:val="24"/>
              </w:rPr>
              <w:t>. Kontaktopplysninger finnes på</w:t>
            </w:r>
            <w:r w:rsidRPr="001B3FE7">
              <w:rPr>
                <w:sz w:val="24"/>
              </w:rPr>
              <w:t xml:space="preserve"> hjemmesidene til Dovre kommune: </w:t>
            </w:r>
            <w:hyperlink r:id="rId10" w:history="1">
              <w:r w:rsidRPr="001B3FE7">
                <w:rPr>
                  <w:rStyle w:val="Hyperkobling"/>
                  <w:sz w:val="24"/>
                </w:rPr>
                <w:t>https://www.dovre.kommune.no/ansattoversikt/</w:t>
              </w:r>
            </w:hyperlink>
          </w:p>
        </w:tc>
      </w:tr>
      <w:tr w:rsidR="0087600E" w:rsidTr="00D176D1">
        <w:tc>
          <w:tcPr>
            <w:tcW w:w="1893" w:type="dxa"/>
          </w:tcPr>
          <w:p w:rsidR="0087600E" w:rsidRPr="00832FD1" w:rsidRDefault="0087600E" w:rsidP="00ED5364">
            <w:pPr>
              <w:pStyle w:val="1sterkitabell"/>
            </w:pPr>
            <w:r>
              <w:lastRenderedPageBreak/>
              <w:t>Journalføring / dokumentasjon</w:t>
            </w:r>
          </w:p>
        </w:tc>
        <w:tc>
          <w:tcPr>
            <w:tcW w:w="7172" w:type="dxa"/>
          </w:tcPr>
          <w:p w:rsidR="0087600E" w:rsidRDefault="0087600E" w:rsidP="006502EB">
            <w:pPr>
              <w:pStyle w:val="1ANormal"/>
            </w:pPr>
            <w:r>
              <w:t xml:space="preserve">Opplysninger om mor under svangerskapet blir lagret i mors journal. Opplysninger om barnet under svangerskapet blir lagret i barnets journal. Det henvises for øvrig til </w:t>
            </w:r>
            <w:hyperlink w:anchor="_Journalføring_/_dokumentasjon" w:history="1">
              <w:r w:rsidRPr="000A0D66">
                <w:rPr>
                  <w:rStyle w:val="Hyperkobling"/>
                </w:rPr>
                <w:t>kapittel 2 «Journalføring / dokumentasjon».</w:t>
              </w:r>
            </w:hyperlink>
          </w:p>
        </w:tc>
      </w:tr>
      <w:tr w:rsidR="0087600E" w:rsidTr="00D176D1">
        <w:tc>
          <w:tcPr>
            <w:tcW w:w="1893" w:type="dxa"/>
          </w:tcPr>
          <w:p w:rsidR="0087600E" w:rsidRPr="007B2CF4" w:rsidRDefault="0087600E" w:rsidP="00ED5364">
            <w:pPr>
              <w:pStyle w:val="1sterkitabell"/>
            </w:pPr>
            <w:r w:rsidRPr="007B2CF4">
              <w:t>Egenandel</w:t>
            </w:r>
          </w:p>
        </w:tc>
        <w:tc>
          <w:tcPr>
            <w:tcW w:w="7172" w:type="dxa"/>
          </w:tcPr>
          <w:p w:rsidR="0087600E" w:rsidRPr="007B2CF4" w:rsidRDefault="0087600E" w:rsidP="006502EB">
            <w:pPr>
              <w:pStyle w:val="1ANormal"/>
            </w:pPr>
            <w:r w:rsidRPr="007B2CF4">
              <w:t>Svangerskapsoppfølging er gratis.</w:t>
            </w:r>
          </w:p>
        </w:tc>
      </w:tr>
      <w:tr w:rsidR="0087600E" w:rsidTr="00D176D1">
        <w:tc>
          <w:tcPr>
            <w:tcW w:w="1893" w:type="dxa"/>
          </w:tcPr>
          <w:p w:rsidR="0087600E" w:rsidRPr="00832FD1" w:rsidRDefault="0087600E" w:rsidP="00ED5364">
            <w:pPr>
              <w:pStyle w:val="1sterkitabell"/>
            </w:pPr>
            <w:r w:rsidRPr="00832FD1">
              <w:t>Lovverk</w:t>
            </w:r>
          </w:p>
        </w:tc>
        <w:tc>
          <w:tcPr>
            <w:tcW w:w="7172" w:type="dxa"/>
          </w:tcPr>
          <w:p w:rsidR="0087600E" w:rsidRDefault="0087600E" w:rsidP="006502EB">
            <w:pPr>
              <w:pStyle w:val="1ANormal"/>
            </w:pPr>
            <w:r>
              <w:t>Pasient- og brukerrettighetsloven § 2-1 a andre ledd.</w:t>
            </w:r>
          </w:p>
          <w:p w:rsidR="0087600E" w:rsidRPr="00053F5D" w:rsidRDefault="0087600E" w:rsidP="006502EB">
            <w:pPr>
              <w:pStyle w:val="1ANormal"/>
              <w:rPr>
                <w:color w:val="0563C1" w:themeColor="hyperlink"/>
                <w:u w:val="single"/>
              </w:rPr>
            </w:pPr>
            <w:r w:rsidRPr="00FA27B4">
              <w:t>Helse- og omsorgstjenesteloven § 3</w:t>
            </w:r>
            <w:r>
              <w:t>-2 første ledd nr. 2, jf. § 3-1.</w:t>
            </w:r>
          </w:p>
        </w:tc>
      </w:tr>
    </w:tbl>
    <w:p w:rsidR="0087600E" w:rsidRDefault="0087600E" w:rsidP="0087600E">
      <w:pPr>
        <w:spacing w:line="360" w:lineRule="auto"/>
        <w:rPr>
          <w:rFonts w:ascii="Times New Roman" w:hAnsi="Times New Roman" w:cs="Times New Roman"/>
          <w:sz w:val="24"/>
          <w:szCs w:val="24"/>
        </w:rPr>
      </w:pPr>
    </w:p>
    <w:p w:rsidR="0087600E" w:rsidRDefault="0087600E" w:rsidP="0087600E">
      <w:pPr>
        <w:spacing w:line="360" w:lineRule="auto"/>
        <w:rPr>
          <w:rFonts w:ascii="Times New Roman" w:hAnsi="Times New Roman" w:cs="Times New Roman"/>
          <w:sz w:val="24"/>
          <w:szCs w:val="24"/>
        </w:rPr>
      </w:pPr>
      <w:r>
        <w:rPr>
          <w:rFonts w:ascii="Times New Roman" w:hAnsi="Times New Roman" w:cs="Times New Roman"/>
          <w:sz w:val="24"/>
          <w:szCs w:val="24"/>
        </w:rPr>
        <w:t>.</w:t>
      </w:r>
    </w:p>
    <w:p w:rsidR="0087600E" w:rsidRPr="00FA27B4" w:rsidRDefault="0087600E" w:rsidP="0087600E">
      <w:pPr>
        <w:spacing w:line="360" w:lineRule="auto"/>
        <w:rPr>
          <w:rFonts w:ascii="Times New Roman" w:hAnsi="Times New Roman" w:cs="Times New Roman"/>
          <w:sz w:val="24"/>
          <w:szCs w:val="24"/>
        </w:rPr>
      </w:pPr>
    </w:p>
    <w:p w:rsidR="00A3383A" w:rsidRDefault="00A3383A" w:rsidP="00A3383A">
      <w:pPr>
        <w:spacing w:after="200" w:line="360" w:lineRule="auto"/>
        <w:rPr>
          <w:rFonts w:ascii="Times New Roman" w:hAnsi="Times New Roman" w:cs="Times New Roman"/>
          <w:sz w:val="24"/>
          <w:szCs w:val="24"/>
        </w:rPr>
      </w:pPr>
    </w:p>
    <w:p w:rsidR="0087600E" w:rsidRPr="00A3383A" w:rsidRDefault="0087600E" w:rsidP="006502EB">
      <w:pPr>
        <w:pStyle w:val="Overskrift2"/>
        <w:rPr>
          <w:rFonts w:ascii="Times New Roman" w:hAnsi="Times New Roman" w:cs="Times New Roman"/>
          <w:sz w:val="24"/>
          <w:szCs w:val="24"/>
        </w:rPr>
      </w:pPr>
      <w:bookmarkStart w:id="16" w:name="_Toc41249427"/>
      <w:r w:rsidRPr="001977C8">
        <w:t>Helsestasjonstjeneste</w:t>
      </w:r>
      <w:r w:rsidR="00A11EBF">
        <w:t>r</w:t>
      </w:r>
      <w:bookmarkEnd w:id="16"/>
    </w:p>
    <w:tbl>
      <w:tblPr>
        <w:tblStyle w:val="Tabellrutenett"/>
        <w:tblW w:w="0" w:type="auto"/>
        <w:tblInd w:w="-5" w:type="dxa"/>
        <w:tblLook w:val="04A0" w:firstRow="1" w:lastRow="0" w:firstColumn="1" w:lastColumn="0" w:noHBand="0" w:noVBand="1"/>
      </w:tblPr>
      <w:tblGrid>
        <w:gridCol w:w="1893"/>
        <w:gridCol w:w="7172"/>
      </w:tblGrid>
      <w:tr w:rsidR="0087600E" w:rsidTr="00ED4FBC">
        <w:tc>
          <w:tcPr>
            <w:tcW w:w="1893" w:type="dxa"/>
          </w:tcPr>
          <w:p w:rsidR="0087600E" w:rsidRPr="00832FD1" w:rsidRDefault="0087600E" w:rsidP="00ED5364">
            <w:pPr>
              <w:pStyle w:val="1sterkitabell"/>
            </w:pPr>
            <w:r w:rsidRPr="00832FD1">
              <w:t>Målgruppe</w:t>
            </w:r>
            <w:r>
              <w:t xml:space="preserve"> / kriterier</w:t>
            </w:r>
          </w:p>
        </w:tc>
        <w:tc>
          <w:tcPr>
            <w:tcW w:w="7172" w:type="dxa"/>
          </w:tcPr>
          <w:p w:rsidR="0087600E" w:rsidRDefault="0087600E" w:rsidP="006502EB">
            <w:pPr>
              <w:pStyle w:val="1ANormal"/>
            </w:pPr>
            <w:r>
              <w:t xml:space="preserve">Foresatte og barn/unge fra 0-20 år. </w:t>
            </w:r>
          </w:p>
          <w:p w:rsidR="0087600E" w:rsidRPr="00DA0ADA" w:rsidRDefault="0087600E" w:rsidP="006502EB">
            <w:pPr>
              <w:pStyle w:val="1ANormal"/>
            </w:pPr>
            <w:r>
              <w:t>Andre som omfattes av tjenester beskrevet under "Tjenestebeskrivelse".</w:t>
            </w:r>
          </w:p>
        </w:tc>
      </w:tr>
      <w:tr w:rsidR="0087600E" w:rsidTr="00ED4FBC">
        <w:tc>
          <w:tcPr>
            <w:tcW w:w="1893" w:type="dxa"/>
          </w:tcPr>
          <w:p w:rsidR="0087600E" w:rsidRPr="00832FD1" w:rsidRDefault="0087600E" w:rsidP="00ED5364">
            <w:pPr>
              <w:pStyle w:val="1sterkitabell"/>
            </w:pPr>
            <w:r w:rsidRPr="00832FD1">
              <w:lastRenderedPageBreak/>
              <w:t>Formål</w:t>
            </w:r>
          </w:p>
        </w:tc>
        <w:tc>
          <w:tcPr>
            <w:tcW w:w="7172" w:type="dxa"/>
          </w:tcPr>
          <w:p w:rsidR="0087600E" w:rsidRDefault="0087600E" w:rsidP="006502EB">
            <w:pPr>
              <w:pStyle w:val="1ANormal"/>
            </w:pPr>
            <w:r w:rsidRPr="00FA27B4">
              <w:t>Bidra til å fremme psykisk og fysisk helse, gode sosiale og miljømessige forhold og forebygge sykdom</w:t>
            </w:r>
            <w:r>
              <w:t xml:space="preserve"> og skade for alle barn og unge.</w:t>
            </w:r>
          </w:p>
        </w:tc>
      </w:tr>
      <w:tr w:rsidR="0087600E" w:rsidRPr="00053F5D" w:rsidTr="00ED4FBC">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4D7B72" w:rsidRDefault="0087600E" w:rsidP="006502EB">
            <w:pPr>
              <w:pStyle w:val="1Understreketitabell"/>
            </w:pPr>
            <w:r w:rsidRPr="004D7B72">
              <w:t>Generelt</w:t>
            </w:r>
          </w:p>
          <w:p w:rsidR="0087600E" w:rsidRPr="006502EB" w:rsidRDefault="0087600E" w:rsidP="006502EB">
            <w:pPr>
              <w:pStyle w:val="1ANormal"/>
            </w:pPr>
            <w:r w:rsidRPr="006502EB">
              <w:t>Tema i konsultasjonene er avhengig av alderstrinn og individuelle behov og kan bl.a. omfatte:</w:t>
            </w:r>
          </w:p>
          <w:p w:rsidR="0087600E" w:rsidRPr="00FA27B4" w:rsidRDefault="0087600E" w:rsidP="00652F72">
            <w:pPr>
              <w:pStyle w:val="1APnukt1"/>
            </w:pPr>
            <w:r w:rsidRPr="00FA27B4">
              <w:t>Amming, ernæring og vekt</w:t>
            </w:r>
          </w:p>
          <w:p w:rsidR="0087600E" w:rsidRDefault="0087600E" w:rsidP="00652F72">
            <w:pPr>
              <w:pStyle w:val="1APnukt1"/>
            </w:pPr>
            <w:r>
              <w:t xml:space="preserve">Barns utvikling inkl. språkutvikling, </w:t>
            </w:r>
          </w:p>
          <w:p w:rsidR="0087600E" w:rsidRPr="00FA27B4" w:rsidRDefault="0087600E" w:rsidP="00652F72">
            <w:pPr>
              <w:pStyle w:val="1APnukt1"/>
            </w:pPr>
            <w:r>
              <w:t xml:space="preserve">Fysisk helse og </w:t>
            </w:r>
            <w:r w:rsidRPr="00FA27B4">
              <w:t>tannhelse</w:t>
            </w:r>
          </w:p>
          <w:p w:rsidR="0087600E" w:rsidRPr="00FA27B4" w:rsidRDefault="0087600E" w:rsidP="00652F72">
            <w:pPr>
              <w:pStyle w:val="1APnukt1"/>
            </w:pPr>
            <w:r w:rsidRPr="00FA27B4">
              <w:t>Aktivitet, søvn og leggerutiner</w:t>
            </w:r>
          </w:p>
          <w:p w:rsidR="0087600E" w:rsidRDefault="0087600E" w:rsidP="00652F72">
            <w:pPr>
              <w:pStyle w:val="1APnukt1"/>
            </w:pPr>
            <w:r w:rsidRPr="00FA27B4">
              <w:t>Foreldrerollen</w:t>
            </w:r>
            <w:r>
              <w:t xml:space="preserve">, </w:t>
            </w:r>
            <w:r w:rsidRPr="00FA27B4">
              <w:t>grensesetting</w:t>
            </w:r>
            <w:r>
              <w:t>, s</w:t>
            </w:r>
            <w:r w:rsidRPr="00FA27B4">
              <w:t>amspill og tilknytning</w:t>
            </w:r>
          </w:p>
          <w:p w:rsidR="0087600E" w:rsidRPr="00FA27B4" w:rsidRDefault="0087600E" w:rsidP="00652F72">
            <w:pPr>
              <w:pStyle w:val="1APnukt1"/>
            </w:pPr>
            <w:r w:rsidRPr="00FA27B4">
              <w:t>Familieforhold og barnets omgivelser</w:t>
            </w:r>
          </w:p>
          <w:p w:rsidR="0087600E" w:rsidRPr="00FA27B4" w:rsidRDefault="0087600E" w:rsidP="00652F72">
            <w:pPr>
              <w:pStyle w:val="1APnukt1"/>
            </w:pPr>
            <w:r>
              <w:t>Psykisk helse, k</w:t>
            </w:r>
            <w:r w:rsidRPr="00FA27B4">
              <w:t>riser</w:t>
            </w:r>
            <w:r>
              <w:t>, s</w:t>
            </w:r>
            <w:r w:rsidRPr="00FA27B4">
              <w:t>org</w:t>
            </w:r>
            <w:r>
              <w:t>, k</w:t>
            </w:r>
            <w:r w:rsidRPr="00FA27B4">
              <w:t>renkende adferd, overgrep og vold</w:t>
            </w:r>
          </w:p>
          <w:p w:rsidR="0087600E" w:rsidRDefault="0087600E" w:rsidP="00652F72">
            <w:pPr>
              <w:pStyle w:val="1APnukt1"/>
            </w:pPr>
            <w:r>
              <w:t>Identitet, mestring og egen</w:t>
            </w:r>
            <w:r w:rsidRPr="00FA27B4">
              <w:t xml:space="preserve"> grensesetting</w:t>
            </w:r>
          </w:p>
          <w:p w:rsidR="0087600E" w:rsidRDefault="0087600E" w:rsidP="00652F72">
            <w:pPr>
              <w:pStyle w:val="1APnukt1"/>
            </w:pPr>
            <w:r w:rsidRPr="00FA27B4">
              <w:t>Pubertet, seksualitet og prevensjon</w:t>
            </w:r>
          </w:p>
          <w:p w:rsidR="0087600E" w:rsidRPr="00B708AD" w:rsidRDefault="0087600E" w:rsidP="00652F72">
            <w:pPr>
              <w:pStyle w:val="1APnukt1"/>
              <w:rPr>
                <w:lang w:val="nn-NO"/>
              </w:rPr>
            </w:pPr>
            <w:r w:rsidRPr="00B708AD">
              <w:rPr>
                <w:lang w:val="nn-NO"/>
              </w:rPr>
              <w:t>TV, mobil og data (nettbruk)</w:t>
            </w:r>
          </w:p>
          <w:p w:rsidR="0087600E" w:rsidRPr="00FA27B4" w:rsidRDefault="0087600E" w:rsidP="00652F72">
            <w:pPr>
              <w:pStyle w:val="1APnukt1"/>
            </w:pPr>
            <w:r w:rsidRPr="00FA27B4">
              <w:t>Venner og sosialt samspill</w:t>
            </w:r>
          </w:p>
          <w:p w:rsidR="0087600E" w:rsidRPr="00FA27B4" w:rsidRDefault="0087600E" w:rsidP="00652F72">
            <w:pPr>
              <w:pStyle w:val="1APnukt1"/>
            </w:pPr>
            <w:r w:rsidRPr="00FA27B4">
              <w:t>Rusmidler og tobakk</w:t>
            </w:r>
          </w:p>
          <w:p w:rsidR="0087600E" w:rsidRPr="00496320" w:rsidRDefault="0087600E" w:rsidP="00652F72">
            <w:pPr>
              <w:pStyle w:val="1APnukt1"/>
            </w:pPr>
            <w:r w:rsidRPr="00FA27B4">
              <w:t>F</w:t>
            </w:r>
            <w:r>
              <w:t>orebygging av skader og ulykker</w:t>
            </w:r>
          </w:p>
          <w:p w:rsidR="0087600E" w:rsidRPr="00FA27B4" w:rsidRDefault="0087600E" w:rsidP="00652F72">
            <w:pPr>
              <w:pStyle w:val="1APnukt1"/>
            </w:pPr>
            <w:r w:rsidRPr="00FA27B4">
              <w:t>Smittsomme sykdommer og vaksinering</w:t>
            </w:r>
            <w:r>
              <w:t xml:space="preserve"> (</w:t>
            </w:r>
            <w:r w:rsidR="00A11EBF">
              <w:t>ikke</w:t>
            </w:r>
            <w:r>
              <w:t xml:space="preserve"> influensavaksinering)</w:t>
            </w:r>
          </w:p>
          <w:p w:rsidR="0087600E" w:rsidRPr="000B1671" w:rsidRDefault="0087600E" w:rsidP="006502EB">
            <w:pPr>
              <w:pStyle w:val="1ANormal"/>
            </w:pPr>
            <w:r w:rsidRPr="000B1671">
              <w:t xml:space="preserve">I tillegg gjennomføres eventuelle helseundersøkelser og vaksinasjoner avhengig av </w:t>
            </w:r>
            <w:r w:rsidR="0037129E">
              <w:t xml:space="preserve">alder. Ekstra konsultasjoner </w:t>
            </w:r>
            <w:r w:rsidRPr="000B1671">
              <w:t xml:space="preserve">tilbys etter behov. </w:t>
            </w:r>
            <w:r>
              <w:br/>
            </w:r>
            <w:r w:rsidRPr="000B1671">
              <w:t>Alle vordende foreldre tilbys foreldreforberedende kurs eller samtale.</w:t>
            </w:r>
          </w:p>
          <w:p w:rsidR="0087600E" w:rsidRPr="00A11EBF" w:rsidRDefault="0087600E" w:rsidP="006502EB">
            <w:pPr>
              <w:pStyle w:val="1ANormal"/>
              <w:rPr>
                <w:sz w:val="16"/>
              </w:rPr>
            </w:pPr>
          </w:p>
          <w:p w:rsidR="0087600E" w:rsidRDefault="0087600E" w:rsidP="006502EB">
            <w:pPr>
              <w:pStyle w:val="1Understreketitabell"/>
            </w:pPr>
            <w:r w:rsidRPr="00FA27B4">
              <w:t>Helsestasjon 0-5 år</w:t>
            </w:r>
          </w:p>
          <w:p w:rsidR="0087600E" w:rsidRDefault="0087600E" w:rsidP="00652F72">
            <w:pPr>
              <w:pStyle w:val="1APnukt1"/>
            </w:pPr>
            <w:r w:rsidRPr="00675249">
              <w:t>Hjemmebesøk etter fødsel</w:t>
            </w:r>
            <w:r>
              <w:t xml:space="preserve"> og m</w:t>
            </w:r>
            <w:r w:rsidRPr="00496320">
              <w:t>ålrettede helsekonsultasjoner</w:t>
            </w:r>
            <w:r>
              <w:t xml:space="preserve"> hos helsesykepleier</w:t>
            </w:r>
          </w:p>
          <w:p w:rsidR="0087600E" w:rsidRPr="00BD5A12" w:rsidRDefault="0087600E" w:rsidP="00652F72">
            <w:pPr>
              <w:pStyle w:val="1APnukt1"/>
            </w:pPr>
            <w:r>
              <w:t>K</w:t>
            </w:r>
            <w:r w:rsidRPr="00BD5A12">
              <w:t>onsultasjon hos fysioterapeut/lege</w:t>
            </w:r>
            <w:r>
              <w:t xml:space="preserve"> ev. ekstrakonsultasjoner</w:t>
            </w:r>
          </w:p>
          <w:p w:rsidR="0087600E" w:rsidRDefault="0087600E" w:rsidP="006502EB">
            <w:pPr>
              <w:pStyle w:val="1ANormal"/>
            </w:pPr>
            <w:r>
              <w:t>Konsultasjonene (utenom hjemmebesøk) skjer på Helsehuset, Dombås.</w:t>
            </w:r>
          </w:p>
          <w:p w:rsidR="0087600E" w:rsidRDefault="0087600E" w:rsidP="002141D8">
            <w:pPr>
              <w:pStyle w:val="11Normalitabell"/>
            </w:pPr>
          </w:p>
          <w:p w:rsidR="00D14667" w:rsidRDefault="00D14667" w:rsidP="002141D8">
            <w:pPr>
              <w:pStyle w:val="11Normalitabell"/>
            </w:pPr>
          </w:p>
          <w:p w:rsidR="00D14667" w:rsidRPr="00FA27B4" w:rsidRDefault="00D14667" w:rsidP="002141D8">
            <w:pPr>
              <w:pStyle w:val="11Normalitabell"/>
            </w:pPr>
          </w:p>
          <w:p w:rsidR="00D14667" w:rsidRDefault="00D14667" w:rsidP="006502EB">
            <w:pPr>
              <w:pStyle w:val="1Understreketitabell"/>
            </w:pPr>
          </w:p>
          <w:p w:rsidR="0087600E" w:rsidRPr="00FA27B4" w:rsidRDefault="0087600E" w:rsidP="006502EB">
            <w:pPr>
              <w:pStyle w:val="1Understreketitabell"/>
            </w:pPr>
            <w:r w:rsidRPr="00FA27B4">
              <w:t>Skolehelsetjenesten</w:t>
            </w:r>
          </w:p>
          <w:p w:rsidR="0087600E" w:rsidRDefault="0087600E" w:rsidP="00652F72">
            <w:pPr>
              <w:pStyle w:val="1APnukt1"/>
            </w:pPr>
            <w:r>
              <w:t>M</w:t>
            </w:r>
            <w:r w:rsidRPr="00675249">
              <w:t>ålrettede helse</w:t>
            </w:r>
            <w:r>
              <w:t>konsultasjoner hos helsesykepleier</w:t>
            </w:r>
          </w:p>
          <w:p w:rsidR="0087600E" w:rsidRDefault="0087600E" w:rsidP="00652F72">
            <w:pPr>
              <w:pStyle w:val="1APnukt1"/>
            </w:pPr>
            <w:r>
              <w:t>Konsultasjon hos fysioterapeut/lege, ev. ekstrakonsultasjoner</w:t>
            </w:r>
          </w:p>
          <w:p w:rsidR="0087600E" w:rsidRDefault="0087600E" w:rsidP="00652F72">
            <w:pPr>
              <w:pStyle w:val="1APnukt1"/>
            </w:pPr>
            <w:r>
              <w:t>Gruppe- eller klasserettet undervisning i skolen</w:t>
            </w:r>
          </w:p>
          <w:p w:rsidR="0087600E" w:rsidRPr="00FA27B4" w:rsidRDefault="0087600E" w:rsidP="006502EB">
            <w:pPr>
              <w:pStyle w:val="1ANormal"/>
            </w:pPr>
            <w:r w:rsidRPr="00675249">
              <w:t>Konsultasjonene skjer på Helsehuset</w:t>
            </w:r>
            <w:r>
              <w:t xml:space="preserve"> på Dombås</w:t>
            </w:r>
            <w:r w:rsidRPr="00675249">
              <w:t xml:space="preserve"> eller på skolen. </w:t>
            </w:r>
            <w:r w:rsidRPr="00FA27B4">
              <w:t xml:space="preserve"> </w:t>
            </w:r>
          </w:p>
          <w:p w:rsidR="00D14667" w:rsidRDefault="00D14667" w:rsidP="006502EB">
            <w:pPr>
              <w:pStyle w:val="1Understreketitabell"/>
            </w:pPr>
          </w:p>
          <w:p w:rsidR="0087600E" w:rsidRPr="00FA27B4" w:rsidRDefault="0087600E" w:rsidP="006502EB">
            <w:pPr>
              <w:pStyle w:val="1Understreketitabell"/>
            </w:pPr>
            <w:r>
              <w:t>Helsestasjon for ungdom 13-</w:t>
            </w:r>
            <w:r w:rsidRPr="00FA27B4">
              <w:t>20 år</w:t>
            </w:r>
          </w:p>
          <w:p w:rsidR="0087600E" w:rsidRPr="00DA0ADA" w:rsidRDefault="0087600E" w:rsidP="006502EB">
            <w:pPr>
              <w:pStyle w:val="1ANormal"/>
              <w:rPr>
                <w:rStyle w:val="11NormalitabellTegn"/>
              </w:rPr>
            </w:pPr>
            <w:r w:rsidRPr="00FA27B4">
              <w:rPr>
                <w:rFonts w:ascii="Times New Roman" w:hAnsi="Times New Roman" w:cs="Times New Roman"/>
                <w:szCs w:val="24"/>
              </w:rPr>
              <w:t>«</w:t>
            </w:r>
            <w:r w:rsidRPr="00DA0ADA">
              <w:rPr>
                <w:rStyle w:val="11NormalitabellTegn"/>
              </w:rPr>
              <w:t>Drop-in»-tilbud på Helsehuset</w:t>
            </w:r>
            <w:r w:rsidR="0037129E">
              <w:rPr>
                <w:rStyle w:val="11NormalitabellTegn"/>
              </w:rPr>
              <w:t xml:space="preserve"> med lege og helsesykepleier</w:t>
            </w:r>
            <w:r>
              <w:rPr>
                <w:rStyle w:val="11NormalitabellTegn"/>
              </w:rPr>
              <w:t xml:space="preserve"> til stede. Aktuelle tider </w:t>
            </w:r>
            <w:r>
              <w:t>finnes på</w:t>
            </w:r>
            <w:r w:rsidRPr="001B3FE7">
              <w:t xml:space="preserve"> hjemmesidene til Dovre kommune: </w:t>
            </w:r>
            <w:hyperlink r:id="rId11" w:history="1">
              <w:r w:rsidRPr="000B1671">
                <w:rPr>
                  <w:rStyle w:val="Hyperkobling"/>
                </w:rPr>
                <w:t>https://www.dovre.kommune.no/tjenester/helse-velferd-og-omsorg/helse-og-rehabiliteringsavdelingen/helsestasjon/for-ungdom/</w:t>
              </w:r>
            </w:hyperlink>
          </w:p>
          <w:p w:rsidR="0087600E" w:rsidRPr="000F13A7" w:rsidRDefault="0087600E" w:rsidP="002141D8">
            <w:pPr>
              <w:pStyle w:val="11Normalitabell"/>
              <w:rPr>
                <w:sz w:val="24"/>
              </w:rPr>
            </w:pPr>
          </w:p>
          <w:p w:rsidR="0087600E" w:rsidRPr="00FA27B4" w:rsidRDefault="0087600E" w:rsidP="006502EB">
            <w:pPr>
              <w:pStyle w:val="1Understreketitabell"/>
            </w:pPr>
            <w:r w:rsidRPr="00FA27B4">
              <w:lastRenderedPageBreak/>
              <w:t>Andre tjenester</w:t>
            </w:r>
          </w:p>
          <w:p w:rsidR="0087600E" w:rsidRPr="00FA27B4" w:rsidRDefault="0087600E" w:rsidP="00652F72">
            <w:pPr>
              <w:pStyle w:val="1APnukt1"/>
            </w:pPr>
            <w:r w:rsidRPr="00FA27B4">
              <w:t>Hørselsundersøkelser</w:t>
            </w:r>
          </w:p>
          <w:p w:rsidR="0087600E" w:rsidRPr="00FA27B4" w:rsidRDefault="0037129E" w:rsidP="00652F72">
            <w:pPr>
              <w:pStyle w:val="1APnukt1"/>
            </w:pPr>
            <w:r>
              <w:t>S</w:t>
            </w:r>
            <w:r w:rsidR="0087600E">
              <w:t>mittevern</w:t>
            </w:r>
            <w:r>
              <w:t xml:space="preserve"> inkl. reisevaksinasjon</w:t>
            </w:r>
          </w:p>
          <w:p w:rsidR="0087600E" w:rsidRPr="00FA27B4" w:rsidRDefault="0087600E" w:rsidP="00652F72">
            <w:pPr>
              <w:pStyle w:val="1APnukt1"/>
            </w:pPr>
            <w:r w:rsidRPr="00FA27B4">
              <w:t xml:space="preserve">Oppfølging av </w:t>
            </w:r>
            <w:r w:rsidRPr="00A72030">
              <w:t>klamydia selvteststasjon</w:t>
            </w:r>
            <w:r>
              <w:t xml:space="preserve"> (på </w:t>
            </w:r>
            <w:r w:rsidRPr="00FA27B4">
              <w:t>ungdomsskolen</w:t>
            </w:r>
            <w:r>
              <w:t xml:space="preserve"> og </w:t>
            </w:r>
            <w:r w:rsidRPr="00FA27B4">
              <w:t>videregående)</w:t>
            </w:r>
          </w:p>
          <w:p w:rsidR="0087600E" w:rsidRPr="00053F5D" w:rsidRDefault="0087600E" w:rsidP="00652F72">
            <w:pPr>
              <w:pStyle w:val="1APnukt1"/>
            </w:pPr>
            <w:r w:rsidRPr="00FA27B4">
              <w:t>Prevensjonsveiledning, utskrivning av prevensjonsmidler og innsetting av p-stav</w:t>
            </w:r>
          </w:p>
        </w:tc>
      </w:tr>
      <w:tr w:rsidR="0087600E" w:rsidTr="00ED4FBC">
        <w:tc>
          <w:tcPr>
            <w:tcW w:w="1893" w:type="dxa"/>
          </w:tcPr>
          <w:p w:rsidR="0087600E" w:rsidRPr="00832FD1" w:rsidRDefault="0029297B" w:rsidP="00ED5364">
            <w:pPr>
              <w:pStyle w:val="1sterkitabell"/>
            </w:pPr>
            <w:r>
              <w:lastRenderedPageBreak/>
              <w:t>Tildeling av tjenesten</w:t>
            </w:r>
          </w:p>
        </w:tc>
        <w:tc>
          <w:tcPr>
            <w:tcW w:w="7172" w:type="dxa"/>
          </w:tcPr>
          <w:p w:rsidR="0087600E" w:rsidRPr="00D74434" w:rsidRDefault="0087600E" w:rsidP="00D74434">
            <w:pPr>
              <w:pStyle w:val="1ANormal"/>
            </w:pPr>
            <w:r w:rsidRPr="00D74434">
              <w:t>Alle foreldre og barn 0-20 år har tilbud om konsultasjoner. Dette skjer ved innkalling fra helsestasjonen etter avtale.</w:t>
            </w:r>
          </w:p>
          <w:p w:rsidR="0087600E" w:rsidRDefault="0087600E" w:rsidP="002141D8">
            <w:pPr>
              <w:pStyle w:val="11Normalitabell"/>
            </w:pPr>
            <w:r w:rsidRPr="00D74434">
              <w:rPr>
                <w:rStyle w:val="1ANormalTegn"/>
              </w:rPr>
              <w:t>Alle foreldre og barn/unge fra 0-20 år kan ta direkte kontakt med helsestasjonen for råd og veiledning. Kontaktopplysninger finnes på hjemmesidene til Dovre kommune:</w:t>
            </w:r>
            <w:r w:rsidRPr="001B3FE7">
              <w:rPr>
                <w:sz w:val="24"/>
              </w:rPr>
              <w:t xml:space="preserve"> </w:t>
            </w:r>
            <w:hyperlink r:id="rId12" w:history="1">
              <w:r w:rsidRPr="001B3FE7">
                <w:rPr>
                  <w:rStyle w:val="Hyperkobling"/>
                  <w:sz w:val="24"/>
                </w:rPr>
                <w:t>https://www.dovre.kommune.no/ansattoversikt/</w:t>
              </w:r>
            </w:hyperlink>
          </w:p>
        </w:tc>
      </w:tr>
      <w:tr w:rsidR="0087600E" w:rsidTr="00ED4FBC">
        <w:tc>
          <w:tcPr>
            <w:tcW w:w="1893" w:type="dxa"/>
          </w:tcPr>
          <w:p w:rsidR="0087600E" w:rsidRPr="00832FD1" w:rsidRDefault="0087600E" w:rsidP="00ED5364">
            <w:pPr>
              <w:pStyle w:val="1sterkitabell"/>
            </w:pPr>
            <w:r>
              <w:t>Journalføring / dokumentasjon</w:t>
            </w:r>
          </w:p>
        </w:tc>
        <w:tc>
          <w:tcPr>
            <w:tcW w:w="7172" w:type="dxa"/>
          </w:tcPr>
          <w:p w:rsidR="0087600E" w:rsidRDefault="0087600E" w:rsidP="006502EB">
            <w:pPr>
              <w:pStyle w:val="1ANormal"/>
            </w:pPr>
            <w:r>
              <w:t xml:space="preserve">Kontakter og konsultasjoner dokumenteres i den enkeltes elektroniske pasientjournal. </w:t>
            </w:r>
            <w:r>
              <w:br/>
              <w:t xml:space="preserve">Merknad: Dersom den foresatte gir helseopplysninger som er viktig å dokumentere, men som ikke er av direkte betydning for barnets utvikling, opprettes det egen journal på </w:t>
            </w:r>
            <w:r w:rsidR="0037129E">
              <w:t>den foresatte</w:t>
            </w:r>
            <w:r>
              <w:t>.</w:t>
            </w:r>
          </w:p>
          <w:p w:rsidR="0087600E" w:rsidRDefault="0087600E" w:rsidP="006502EB">
            <w:pPr>
              <w:pStyle w:val="1ANormal"/>
            </w:pPr>
            <w:r>
              <w:t xml:space="preserve">Det henvises for øvrig til </w:t>
            </w:r>
            <w:hyperlink w:anchor="_Journalføring_/_dokumentasjon" w:history="1">
              <w:r w:rsidRPr="000A0D66">
                <w:rPr>
                  <w:rStyle w:val="Hyperkobling"/>
                </w:rPr>
                <w:t>kapittel 2 «Journalføring / dokumentasjon».</w:t>
              </w:r>
            </w:hyperlink>
          </w:p>
        </w:tc>
      </w:tr>
      <w:tr w:rsidR="0087600E" w:rsidTr="00ED4FBC">
        <w:tc>
          <w:tcPr>
            <w:tcW w:w="1893" w:type="dxa"/>
          </w:tcPr>
          <w:p w:rsidR="0087600E" w:rsidRPr="00832FD1" w:rsidRDefault="0087600E" w:rsidP="00ED5364">
            <w:pPr>
              <w:pStyle w:val="1sterkitabell"/>
            </w:pPr>
            <w:r w:rsidRPr="00832FD1">
              <w:t>Egenandel</w:t>
            </w:r>
          </w:p>
        </w:tc>
        <w:tc>
          <w:tcPr>
            <w:tcW w:w="7172" w:type="dxa"/>
          </w:tcPr>
          <w:p w:rsidR="0087600E" w:rsidRDefault="0087600E" w:rsidP="006502EB">
            <w:pPr>
              <w:pStyle w:val="1ANormal"/>
            </w:pPr>
            <w:r>
              <w:t>Med unntak av hørselskontroll for voksne og enkelte vaksinasjoner (bl.a. reise- og yrkesvaksinering), er tjenesten gratis.</w:t>
            </w:r>
          </w:p>
        </w:tc>
      </w:tr>
      <w:tr w:rsidR="0087600E" w:rsidTr="00ED4FBC">
        <w:tc>
          <w:tcPr>
            <w:tcW w:w="1893" w:type="dxa"/>
          </w:tcPr>
          <w:p w:rsidR="0087600E" w:rsidRPr="00832FD1" w:rsidRDefault="0087600E" w:rsidP="00ED5364">
            <w:pPr>
              <w:pStyle w:val="1sterkitabell"/>
            </w:pPr>
            <w:r w:rsidRPr="00832FD1">
              <w:t>Lovverk</w:t>
            </w:r>
          </w:p>
        </w:tc>
        <w:tc>
          <w:tcPr>
            <w:tcW w:w="7172" w:type="dxa"/>
          </w:tcPr>
          <w:p w:rsidR="00A235E4" w:rsidRDefault="0087600E" w:rsidP="006502EB">
            <w:pPr>
              <w:pStyle w:val="1ANormal"/>
            </w:pPr>
            <w:r>
              <w:t xml:space="preserve">Pasient- og brukerrettighetsloven § 2-1 a andre ledd. </w:t>
            </w:r>
          </w:p>
          <w:p w:rsidR="0087600E" w:rsidRPr="00053F5D" w:rsidRDefault="0087600E" w:rsidP="006502EB">
            <w:pPr>
              <w:pStyle w:val="1ANormal"/>
              <w:rPr>
                <w:color w:val="0563C1" w:themeColor="hyperlink"/>
                <w:u w:val="single"/>
              </w:rPr>
            </w:pPr>
            <w:r w:rsidRPr="00FA27B4">
              <w:lastRenderedPageBreak/>
              <w:t>Helse- og omsorgstjenesteloven § 3-2 første ledd nr. 1 bokstav</w:t>
            </w:r>
            <w:r>
              <w:t xml:space="preserve"> a og</w:t>
            </w:r>
            <w:r w:rsidRPr="00FA27B4">
              <w:t xml:space="preserve"> b, jf. § 3-1.</w:t>
            </w:r>
          </w:p>
        </w:tc>
      </w:tr>
    </w:tbl>
    <w:p w:rsidR="00D31A93" w:rsidRPr="00D31A93" w:rsidRDefault="00CD7B04" w:rsidP="006502EB">
      <w:pPr>
        <w:pStyle w:val="Overskrift2"/>
      </w:pPr>
      <w:bookmarkStart w:id="17" w:name="_Toc41249428"/>
      <w:r w:rsidRPr="005D2FCD">
        <w:lastRenderedPageBreak/>
        <w:t>Lege</w:t>
      </w:r>
      <w:r>
        <w:t>tjenester</w:t>
      </w:r>
      <w:bookmarkEnd w:id="17"/>
    </w:p>
    <w:tbl>
      <w:tblPr>
        <w:tblStyle w:val="Tabellrutenett"/>
        <w:tblW w:w="0" w:type="auto"/>
        <w:tblInd w:w="-5" w:type="dxa"/>
        <w:tblLook w:val="04A0" w:firstRow="1" w:lastRow="0" w:firstColumn="1" w:lastColumn="0" w:noHBand="0" w:noVBand="1"/>
      </w:tblPr>
      <w:tblGrid>
        <w:gridCol w:w="1893"/>
        <w:gridCol w:w="7172"/>
      </w:tblGrid>
      <w:tr w:rsidR="0087600E" w:rsidTr="00910CDC">
        <w:tc>
          <w:tcPr>
            <w:tcW w:w="1893" w:type="dxa"/>
          </w:tcPr>
          <w:p w:rsidR="0087600E" w:rsidRPr="00F80B46" w:rsidRDefault="0087600E" w:rsidP="00ED5364">
            <w:pPr>
              <w:pStyle w:val="1sterkitabell"/>
            </w:pPr>
            <w:r w:rsidRPr="00F80B46">
              <w:t>Målgruppe</w:t>
            </w:r>
            <w:r>
              <w:t xml:space="preserve"> / kriterier</w:t>
            </w:r>
          </w:p>
        </w:tc>
        <w:tc>
          <w:tcPr>
            <w:tcW w:w="7172" w:type="dxa"/>
          </w:tcPr>
          <w:p w:rsidR="0087600E" w:rsidRDefault="0087600E" w:rsidP="006502EB">
            <w:pPr>
              <w:pStyle w:val="1ANormal"/>
              <w:rPr>
                <w:rStyle w:val="1ANormalTegn"/>
              </w:rPr>
            </w:pPr>
            <w:r w:rsidRPr="0006392A">
              <w:rPr>
                <w:rStyle w:val="1ANormalTegn"/>
              </w:rPr>
              <w:t xml:space="preserve">Alle </w:t>
            </w:r>
            <w:r>
              <w:rPr>
                <w:rStyle w:val="1ANormalTegn"/>
              </w:rPr>
              <w:t xml:space="preserve">innbyggere </w:t>
            </w:r>
            <w:r w:rsidRPr="0006392A">
              <w:rPr>
                <w:rStyle w:val="1ANormalTegn"/>
              </w:rPr>
              <w:t>har rett til å ha en fastlege</w:t>
            </w:r>
            <w:r>
              <w:rPr>
                <w:rStyle w:val="1ANormalTegn"/>
              </w:rPr>
              <w:t xml:space="preserve">. </w:t>
            </w:r>
          </w:p>
          <w:p w:rsidR="0087600E" w:rsidRDefault="0087600E" w:rsidP="0037129E">
            <w:pPr>
              <w:pStyle w:val="1ANormal"/>
            </w:pPr>
            <w:r>
              <w:rPr>
                <w:rStyle w:val="1ANormalTegn"/>
              </w:rPr>
              <w:t>Alle som bor og oppholder seg i kommunen har rett til øyeblikkelig hjelp - enten i den kommunale</w:t>
            </w:r>
            <w:r w:rsidRPr="0006392A">
              <w:rPr>
                <w:rStyle w:val="1ANormalTegn"/>
              </w:rPr>
              <w:t xml:space="preserve"> </w:t>
            </w:r>
            <w:r>
              <w:rPr>
                <w:rStyle w:val="1ANormalTegn"/>
              </w:rPr>
              <w:t>legetjenesten eller på legevakten</w:t>
            </w:r>
            <w:r w:rsidR="0037129E">
              <w:rPr>
                <w:rStyle w:val="1ANormalTegn"/>
              </w:rPr>
              <w:t xml:space="preserve">. </w:t>
            </w:r>
            <w:r>
              <w:rPr>
                <w:rStyle w:val="1ANormalTegn"/>
              </w:rPr>
              <w:t xml:space="preserve"> </w:t>
            </w:r>
            <w:r w:rsidR="0037129E">
              <w:rPr>
                <w:rStyle w:val="1ANormalTegn"/>
              </w:rPr>
              <w:t>Uten</w:t>
            </w:r>
            <w:r>
              <w:rPr>
                <w:rStyle w:val="1ANormalTegn"/>
              </w:rPr>
              <w:t xml:space="preserve">om </w:t>
            </w:r>
            <w:r w:rsidR="0037129E">
              <w:rPr>
                <w:rStyle w:val="1ANormalTegn"/>
              </w:rPr>
              <w:t>de ordinære åpningstidene på</w:t>
            </w:r>
            <w:r>
              <w:rPr>
                <w:rStyle w:val="1ANormalTegn"/>
              </w:rPr>
              <w:t xml:space="preserve"> hverdager har </w:t>
            </w:r>
            <w:r w:rsidR="0037129E">
              <w:rPr>
                <w:rStyle w:val="1ANormalTegn"/>
              </w:rPr>
              <w:t xml:space="preserve">legevakten </w:t>
            </w:r>
            <w:r>
              <w:rPr>
                <w:rStyle w:val="1ANormalTegn"/>
              </w:rPr>
              <w:t xml:space="preserve">lokaler på Nord-Gudbrandsdal Lokalmedisinske Senter </w:t>
            </w:r>
            <w:r w:rsidR="001F5A60">
              <w:rPr>
                <w:rStyle w:val="1ANormalTegn"/>
              </w:rPr>
              <w:t>(NGLMS)</w:t>
            </w:r>
            <w:r w:rsidR="0037129E">
              <w:rPr>
                <w:rStyle w:val="1ANormalTegn"/>
              </w:rPr>
              <w:t xml:space="preserve">, </w:t>
            </w:r>
            <w:r>
              <w:rPr>
                <w:rStyle w:val="1ANormalTegn"/>
              </w:rPr>
              <w:t xml:space="preserve"> Otta.</w:t>
            </w:r>
          </w:p>
        </w:tc>
      </w:tr>
      <w:tr w:rsidR="0087600E" w:rsidTr="00910CDC">
        <w:tc>
          <w:tcPr>
            <w:tcW w:w="1893" w:type="dxa"/>
          </w:tcPr>
          <w:p w:rsidR="0087600E" w:rsidRPr="00F80B46" w:rsidRDefault="0087600E" w:rsidP="00ED5364">
            <w:pPr>
              <w:pStyle w:val="1sterkitabell"/>
            </w:pPr>
            <w:r w:rsidRPr="00F80B46">
              <w:t>Formål</w:t>
            </w:r>
          </w:p>
        </w:tc>
        <w:tc>
          <w:tcPr>
            <w:tcW w:w="7172" w:type="dxa"/>
          </w:tcPr>
          <w:p w:rsidR="0087600E" w:rsidRDefault="0087600E" w:rsidP="006502EB">
            <w:pPr>
              <w:pStyle w:val="1ANormal"/>
            </w:pPr>
            <w:r>
              <w:t xml:space="preserve">Å </w:t>
            </w:r>
            <w:r w:rsidRPr="00FA27B4">
              <w:t>forebygge, behandle og følge o</w:t>
            </w:r>
            <w:r>
              <w:t>pp pasienter gjennom serviceinnstilling og høy faglig kompetanse.</w:t>
            </w:r>
          </w:p>
        </w:tc>
      </w:tr>
      <w:tr w:rsidR="0087600E" w:rsidRPr="00053F5D" w:rsidTr="00910CDC">
        <w:tc>
          <w:tcPr>
            <w:tcW w:w="1893" w:type="dxa"/>
          </w:tcPr>
          <w:p w:rsidR="0087600E" w:rsidRPr="00F80B46" w:rsidRDefault="0087600E" w:rsidP="00ED5364">
            <w:pPr>
              <w:pStyle w:val="1sterkitabell"/>
            </w:pPr>
            <w:r w:rsidRPr="00F80B46">
              <w:t>Tjeneste-beskrivelse</w:t>
            </w:r>
          </w:p>
        </w:tc>
        <w:tc>
          <w:tcPr>
            <w:tcW w:w="7172" w:type="dxa"/>
          </w:tcPr>
          <w:p w:rsidR="0087600E" w:rsidRPr="0006392A" w:rsidRDefault="0087600E" w:rsidP="006502EB">
            <w:pPr>
              <w:pStyle w:val="1Understreketitabell"/>
              <w:rPr>
                <w:rStyle w:val="1ANormalTegn"/>
              </w:rPr>
            </w:pPr>
            <w:r w:rsidRPr="0006392A">
              <w:rPr>
                <w:rStyle w:val="1UnderstreketitabellTegn"/>
              </w:rPr>
              <w:t>Tjenesten omfatter:</w:t>
            </w:r>
            <w:r>
              <w:rPr>
                <w:rFonts w:ascii="Times New Roman" w:hAnsi="Times New Roman" w:cs="Times New Roman"/>
                <w:szCs w:val="24"/>
              </w:rPr>
              <w:t xml:space="preserve"> </w:t>
            </w:r>
            <w:r w:rsidRPr="001F5A60">
              <w:rPr>
                <w:rFonts w:cstheme="minorHAnsi"/>
                <w:i/>
                <w:sz w:val="22"/>
                <w:szCs w:val="24"/>
              </w:rPr>
              <w:t>(</w:t>
            </w:r>
            <w:r w:rsidRPr="001F5A60">
              <w:rPr>
                <w:rStyle w:val="1ANormalTegn"/>
                <w:rFonts w:cstheme="minorHAnsi"/>
                <w:i/>
                <w:sz w:val="22"/>
              </w:rPr>
              <w:t>Listen er ikke uttømmende)</w:t>
            </w:r>
          </w:p>
          <w:p w:rsidR="0087600E" w:rsidRPr="00FA27B4" w:rsidRDefault="0087600E" w:rsidP="00652F72">
            <w:pPr>
              <w:pStyle w:val="1APnukt1"/>
            </w:pPr>
            <w:r w:rsidRPr="00FA27B4">
              <w:t>Utredning, behandling, rehabilitering av fysiske og psykiske sykdommer</w:t>
            </w:r>
          </w:p>
          <w:p w:rsidR="0087600E" w:rsidRPr="00FA27B4" w:rsidRDefault="0087600E" w:rsidP="00652F72">
            <w:pPr>
              <w:pStyle w:val="1APnukt1"/>
            </w:pPr>
            <w:r w:rsidRPr="00FA27B4">
              <w:t>Lungefunksjonsundersøkelse</w:t>
            </w:r>
          </w:p>
          <w:p w:rsidR="0087600E" w:rsidRPr="00FA27B4" w:rsidRDefault="0087600E" w:rsidP="00652F72">
            <w:pPr>
              <w:pStyle w:val="1APnukt1"/>
            </w:pPr>
            <w:r w:rsidRPr="00FA27B4">
              <w:t>EKG og hjerteovervåkning 72 timer</w:t>
            </w:r>
          </w:p>
          <w:p w:rsidR="0087600E" w:rsidRPr="00FA27B4" w:rsidRDefault="0087600E" w:rsidP="00652F72">
            <w:pPr>
              <w:pStyle w:val="1APnukt1"/>
            </w:pPr>
            <w:r w:rsidRPr="00FA27B4">
              <w:t>24 timers blodtrykksmåling</w:t>
            </w:r>
          </w:p>
          <w:p w:rsidR="0087600E" w:rsidRPr="00FA27B4" w:rsidRDefault="0087600E" w:rsidP="00652F72">
            <w:pPr>
              <w:pStyle w:val="1APnukt1"/>
            </w:pPr>
            <w:r w:rsidRPr="00FA27B4">
              <w:t>Blodprøve</w:t>
            </w:r>
            <w:r>
              <w:t>r, urinprøver, avføringsprøver</w:t>
            </w:r>
          </w:p>
          <w:p w:rsidR="0087600E" w:rsidRPr="00FA27B4" w:rsidRDefault="0087600E" w:rsidP="00652F72">
            <w:pPr>
              <w:pStyle w:val="1APnukt1"/>
            </w:pPr>
            <w:r w:rsidRPr="00FA27B4">
              <w:t>Rusprøver, medisinspeil</w:t>
            </w:r>
          </w:p>
          <w:p w:rsidR="0087600E" w:rsidRPr="00FA27B4" w:rsidRDefault="0087600E" w:rsidP="00652F72">
            <w:pPr>
              <w:pStyle w:val="1APnukt1"/>
            </w:pPr>
            <w:r w:rsidRPr="00FA27B4">
              <w:t>Føflekkundersøkelse med eget utstyr (dermatoskop)</w:t>
            </w:r>
          </w:p>
          <w:p w:rsidR="0087600E" w:rsidRPr="00FA27B4" w:rsidRDefault="0087600E" w:rsidP="00652F72">
            <w:pPr>
              <w:pStyle w:val="1APnukt1"/>
            </w:pPr>
            <w:r w:rsidRPr="00FA27B4">
              <w:t>Øyetrykksmåling</w:t>
            </w:r>
          </w:p>
          <w:p w:rsidR="0087600E" w:rsidRDefault="0087600E" w:rsidP="00652F72">
            <w:pPr>
              <w:pStyle w:val="1APnukt1"/>
            </w:pPr>
            <w:r w:rsidRPr="00FA27B4">
              <w:t>Ultralyd gravide</w:t>
            </w:r>
          </w:p>
          <w:p w:rsidR="0087600E" w:rsidRPr="00FA27B4" w:rsidRDefault="00FD270A" w:rsidP="00652F72">
            <w:pPr>
              <w:pStyle w:val="1APnukt1"/>
            </w:pPr>
            <w:r>
              <w:lastRenderedPageBreak/>
              <w:t xml:space="preserve">Ultralyd, </w:t>
            </w:r>
            <w:r w:rsidR="0087600E">
              <w:t>mistanke om sykdom (oppfyll</w:t>
            </w:r>
            <w:r w:rsidR="0087600E" w:rsidRPr="00FA27B4">
              <w:t>inger under huden, leverlidelse, gallesten, nyresten, utposning på hovedpulsåre, resturin ved prostatalidelser, forkalkning</w:t>
            </w:r>
            <w:r w:rsidR="0087600E">
              <w:t xml:space="preserve"> av</w:t>
            </w:r>
            <w:r w:rsidR="0087600E" w:rsidRPr="00FA27B4">
              <w:t xml:space="preserve"> halsblodårer</w:t>
            </w:r>
            <w:r w:rsidR="0087600E">
              <w:t>)</w:t>
            </w:r>
          </w:p>
          <w:p w:rsidR="0087600E" w:rsidRPr="00FA27B4" w:rsidRDefault="0087600E" w:rsidP="00652F72">
            <w:pPr>
              <w:pStyle w:val="1APnukt1"/>
            </w:pPr>
            <w:r w:rsidRPr="00FA27B4">
              <w:t>Behandling av akutte skader som sårbehandling og gipsing</w:t>
            </w:r>
          </w:p>
          <w:p w:rsidR="0087600E" w:rsidRPr="00FA27B4" w:rsidRDefault="0087600E" w:rsidP="00652F72">
            <w:pPr>
              <w:pStyle w:val="1APnukt1"/>
            </w:pPr>
            <w:r w:rsidRPr="00FA27B4">
              <w:t>Mindre kirurgiske inngrep der det ikke er behov for generell anestesi</w:t>
            </w:r>
            <w:r>
              <w:t>,</w:t>
            </w:r>
            <w:r w:rsidRPr="00FA27B4">
              <w:t xml:space="preserve"> som behandling av inngrodde tåne</w:t>
            </w:r>
            <w:r>
              <w:t xml:space="preserve">gler og </w:t>
            </w:r>
            <w:r w:rsidRPr="00FA27B4">
              <w:t>fjerning av negl, føflekker og fettkuler</w:t>
            </w:r>
          </w:p>
          <w:p w:rsidR="0087600E" w:rsidRPr="00B03D17" w:rsidRDefault="0087600E" w:rsidP="00652F72">
            <w:pPr>
              <w:pStyle w:val="1APnukt1"/>
            </w:pPr>
            <w:r w:rsidRPr="00FA27B4">
              <w:t>Kuldebehandling av vorter og godartede hudforandr</w:t>
            </w:r>
            <w:r>
              <w:t>inger</w:t>
            </w:r>
          </w:p>
          <w:p w:rsidR="0087600E" w:rsidRPr="00FA27B4" w:rsidRDefault="0087600E" w:rsidP="00652F72">
            <w:pPr>
              <w:pStyle w:val="1APnukt1"/>
            </w:pPr>
            <w:r w:rsidRPr="00FA27B4">
              <w:t>Intravenøs behandling</w:t>
            </w:r>
          </w:p>
          <w:p w:rsidR="0087600E" w:rsidRPr="00FA27B4" w:rsidRDefault="0087600E" w:rsidP="00652F72">
            <w:pPr>
              <w:pStyle w:val="1APnukt1"/>
            </w:pPr>
            <w:r w:rsidRPr="00FA27B4">
              <w:t xml:space="preserve">Sårstell </w:t>
            </w:r>
          </w:p>
          <w:p w:rsidR="0087600E" w:rsidRPr="00FA27B4" w:rsidRDefault="0087600E" w:rsidP="00652F72">
            <w:pPr>
              <w:pStyle w:val="1APnukt1"/>
            </w:pPr>
            <w:r w:rsidRPr="00FA27B4">
              <w:t>Behandling med forstøverapparat</w:t>
            </w:r>
          </w:p>
          <w:p w:rsidR="0087600E" w:rsidRPr="00FA27B4" w:rsidRDefault="0087600E" w:rsidP="00652F72">
            <w:pPr>
              <w:pStyle w:val="1APnukt1"/>
            </w:pPr>
            <w:r w:rsidRPr="00FA27B4">
              <w:t>Gynekologiske prosedyrer: celleprøver, innsetting av p-stav og spiral</w:t>
            </w:r>
          </w:p>
          <w:p w:rsidR="0087600E" w:rsidRDefault="0087600E" w:rsidP="00652F72">
            <w:pPr>
              <w:pStyle w:val="1APnukt1"/>
            </w:pPr>
            <w:r w:rsidRPr="00FA27B4">
              <w:t>Sette inn og skifte av kateter, blæretømming</w:t>
            </w:r>
          </w:p>
          <w:p w:rsidR="0087600E" w:rsidRPr="00FA27B4" w:rsidRDefault="0087600E" w:rsidP="00652F72">
            <w:pPr>
              <w:pStyle w:val="1APnukt1"/>
            </w:pPr>
            <w:r w:rsidRPr="00FA27B4">
              <w:t>Øreskylling</w:t>
            </w:r>
          </w:p>
          <w:p w:rsidR="0087600E" w:rsidRPr="00FA27B4" w:rsidRDefault="0087600E" w:rsidP="00652F72">
            <w:pPr>
              <w:pStyle w:val="1APnukt1"/>
            </w:pPr>
            <w:r w:rsidRPr="00FA27B4">
              <w:t xml:space="preserve">Vaksinasjoner: bl.a. pneumokokk, influensa og mot stivkrampe </w:t>
            </w:r>
          </w:p>
          <w:p w:rsidR="0087600E" w:rsidRPr="00053F5D" w:rsidRDefault="0087600E" w:rsidP="0029297B">
            <w:pPr>
              <w:pStyle w:val="1APnukt1"/>
            </w:pPr>
            <w:r w:rsidRPr="00FA27B4">
              <w:t>In</w:t>
            </w:r>
            <w:r w:rsidR="0029297B">
              <w:t>jeksjoner B12, vitaminer og jern</w:t>
            </w:r>
          </w:p>
        </w:tc>
      </w:tr>
      <w:tr w:rsidR="0087600E" w:rsidTr="00910CDC">
        <w:trPr>
          <w:trHeight w:val="4662"/>
        </w:trPr>
        <w:tc>
          <w:tcPr>
            <w:tcW w:w="1893" w:type="dxa"/>
          </w:tcPr>
          <w:p w:rsidR="0087600E" w:rsidRPr="00F80B46" w:rsidRDefault="0087600E" w:rsidP="00ED5364">
            <w:pPr>
              <w:pStyle w:val="1sterkitabell"/>
            </w:pPr>
            <w:r>
              <w:lastRenderedPageBreak/>
              <w:t>Tildeling av tjenesten</w:t>
            </w:r>
          </w:p>
        </w:tc>
        <w:tc>
          <w:tcPr>
            <w:tcW w:w="7172" w:type="dxa"/>
          </w:tcPr>
          <w:p w:rsidR="0087600E" w:rsidRDefault="0087600E" w:rsidP="006502EB">
            <w:pPr>
              <w:pStyle w:val="1ANormal"/>
              <w:rPr>
                <w:rStyle w:val="1koblingTegn"/>
              </w:rPr>
            </w:pPr>
            <w:r>
              <w:t xml:space="preserve">Det oppfordres til å bestille time hos lege og resept på </w:t>
            </w:r>
            <w:hyperlink r:id="rId13" w:history="1">
              <w:r w:rsidRPr="00451685">
                <w:rPr>
                  <w:rStyle w:val="1koblingTegn"/>
                </w:rPr>
                <w:t>www.helsenorge.no</w:t>
              </w:r>
            </w:hyperlink>
            <w:r w:rsidRPr="00451685">
              <w:rPr>
                <w:rStyle w:val="1koblingTegn"/>
              </w:rPr>
              <w:t xml:space="preserve">. </w:t>
            </w:r>
          </w:p>
          <w:p w:rsidR="0029297B" w:rsidRPr="00451685" w:rsidRDefault="0029297B" w:rsidP="006502EB">
            <w:pPr>
              <w:pStyle w:val="1ANormal"/>
              <w:rPr>
                <w:rStyle w:val="1koblingTegn"/>
              </w:rPr>
            </w:pPr>
          </w:p>
          <w:p w:rsidR="0087600E" w:rsidRDefault="0087600E" w:rsidP="006502EB">
            <w:pPr>
              <w:pStyle w:val="1ANormal"/>
            </w:pPr>
            <w:r>
              <w:t>Time kan også bestilles på telefon eller direkte i skranken på legesenteret. Kontaktopplysninger finnes på</w:t>
            </w:r>
            <w:r w:rsidRPr="001B3FE7">
              <w:t xml:space="preserve"> hjemmesidene til Dovre kommune:</w:t>
            </w:r>
          </w:p>
          <w:p w:rsidR="0087600E" w:rsidRPr="00451685" w:rsidRDefault="0019089A" w:rsidP="002141D8">
            <w:pPr>
              <w:spacing w:line="240" w:lineRule="exact"/>
              <w:rPr>
                <w:rFonts w:cstheme="minorHAnsi"/>
                <w:sz w:val="24"/>
                <w:szCs w:val="24"/>
              </w:rPr>
            </w:pPr>
            <w:hyperlink r:id="rId14" w:history="1">
              <w:r w:rsidR="0087600E" w:rsidRPr="00833057">
                <w:rPr>
                  <w:rStyle w:val="Hyperkobling"/>
                  <w:rFonts w:cstheme="minorHAnsi"/>
                  <w:sz w:val="24"/>
                  <w:szCs w:val="24"/>
                </w:rPr>
                <w:t>https://www.dovre.kommune.no/tjenester/helse-velferd-og-omsorg/helse-og-rehabiliteringsavdelingen/legetjenester/</w:t>
              </w:r>
            </w:hyperlink>
          </w:p>
          <w:p w:rsidR="0029297B" w:rsidRDefault="0029297B" w:rsidP="006502EB">
            <w:pPr>
              <w:pStyle w:val="1ANormal"/>
            </w:pPr>
          </w:p>
          <w:p w:rsidR="0087600E" w:rsidRPr="00451685" w:rsidRDefault="0087600E" w:rsidP="006502EB">
            <w:pPr>
              <w:pStyle w:val="1ANormal"/>
              <w:rPr>
                <w:rFonts w:cstheme="minorHAnsi"/>
              </w:rPr>
            </w:pPr>
            <w:r>
              <w:t xml:space="preserve">Legesenteret har tilbud om E-konsultasjoner med svarfrist senest 5 dager, ref.: </w:t>
            </w:r>
            <w:hyperlink r:id="rId15" w:history="1">
              <w:r w:rsidRPr="00451685">
                <w:rPr>
                  <w:rStyle w:val="Hyperkobling"/>
                  <w:rFonts w:cstheme="minorHAnsi"/>
                  <w:szCs w:val="24"/>
                </w:rPr>
                <w:t>https://helsenorge.no/kontakt-fastlegen/kom-i-kontakt</w:t>
              </w:r>
            </w:hyperlink>
            <w:r w:rsidRPr="00451685">
              <w:rPr>
                <w:rFonts w:cstheme="minorHAnsi"/>
              </w:rPr>
              <w:t>.</w:t>
            </w:r>
          </w:p>
          <w:p w:rsidR="0087600E" w:rsidRDefault="0087600E" w:rsidP="006502EB">
            <w:pPr>
              <w:pStyle w:val="1ANormal"/>
            </w:pPr>
          </w:p>
          <w:p w:rsidR="0087600E" w:rsidRDefault="0087600E" w:rsidP="001F5A60">
            <w:pPr>
              <w:pStyle w:val="1ANormal"/>
            </w:pPr>
            <w:r w:rsidRPr="00FA27B4">
              <w:t xml:space="preserve">I tillegg til avtalte konsultasjoner tar kontoret i mot </w:t>
            </w:r>
            <w:r>
              <w:t xml:space="preserve">pasienter som trenger </w:t>
            </w:r>
            <w:r w:rsidRPr="00FA27B4">
              <w:t xml:space="preserve">øyeblikkelig </w:t>
            </w:r>
            <w:r>
              <w:t xml:space="preserve">hjelp hverdager fra kl. </w:t>
            </w:r>
            <w:r w:rsidRPr="00E71464">
              <w:t>08.00-16.00. Dersom</w:t>
            </w:r>
            <w:r>
              <w:t xml:space="preserve"> behovet for øyeblikkelig hjelp oppstår utenfor dette tidsrommet, kan det tas kontakt med legevakta på </w:t>
            </w:r>
            <w:r w:rsidR="00910CDC">
              <w:t>NGLMS på Otta</w:t>
            </w:r>
            <w:r w:rsidRPr="00D31A93">
              <w:t>.</w:t>
            </w:r>
            <w:r>
              <w:t xml:space="preserve"> </w:t>
            </w:r>
          </w:p>
        </w:tc>
      </w:tr>
      <w:tr w:rsidR="0087600E" w:rsidTr="00910CDC">
        <w:tc>
          <w:tcPr>
            <w:tcW w:w="1893" w:type="dxa"/>
          </w:tcPr>
          <w:p w:rsidR="0087600E" w:rsidRPr="00F80B46" w:rsidRDefault="0087600E" w:rsidP="00ED5364">
            <w:pPr>
              <w:pStyle w:val="1sterkitabell"/>
            </w:pPr>
            <w:r w:rsidRPr="00F80B46">
              <w:t>Journalføring / dokumentasjon</w:t>
            </w:r>
          </w:p>
        </w:tc>
        <w:tc>
          <w:tcPr>
            <w:tcW w:w="7172" w:type="dxa"/>
          </w:tcPr>
          <w:p w:rsidR="0087600E" w:rsidRDefault="0087600E" w:rsidP="006502EB">
            <w:pPr>
              <w:pStyle w:val="1ANormal"/>
            </w:pPr>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910CDC">
        <w:tc>
          <w:tcPr>
            <w:tcW w:w="1893" w:type="dxa"/>
          </w:tcPr>
          <w:p w:rsidR="0087600E" w:rsidRPr="00F80B46" w:rsidRDefault="0087600E" w:rsidP="00ED5364">
            <w:pPr>
              <w:pStyle w:val="1sterkitabell"/>
            </w:pPr>
            <w:r w:rsidRPr="00F80B46">
              <w:t>Egenandel</w:t>
            </w:r>
          </w:p>
        </w:tc>
        <w:tc>
          <w:tcPr>
            <w:tcW w:w="7172" w:type="dxa"/>
          </w:tcPr>
          <w:p w:rsidR="0087600E" w:rsidRPr="00451685" w:rsidRDefault="0087600E" w:rsidP="006502EB">
            <w:pPr>
              <w:pStyle w:val="1ANormal"/>
              <w:rPr>
                <w:rFonts w:cstheme="minorHAnsi"/>
              </w:rPr>
            </w:pPr>
            <w:r>
              <w:t>Personer som mottar tjenester fra lege, må i utgangspunktet betale en egenandel, j</w:t>
            </w:r>
            <w:r w:rsidRPr="00FA27B4">
              <w:t xml:space="preserve">f. </w:t>
            </w:r>
            <w:hyperlink r:id="rId16" w:tgtFrame="_blank" w:history="1">
              <w:r w:rsidRPr="00451685">
                <w:rPr>
                  <w:rStyle w:val="Hyperkobling"/>
                  <w:rFonts w:cstheme="minorHAnsi"/>
                  <w:szCs w:val="24"/>
                </w:rPr>
                <w:t>forskrift om stønad til dekning av utgifter til undersøkelse og behandling hos lege</w:t>
              </w:r>
            </w:hyperlink>
            <w:r w:rsidRPr="00451685">
              <w:rPr>
                <w:rFonts w:cstheme="minorHAnsi"/>
              </w:rPr>
              <w:t>.</w:t>
            </w:r>
          </w:p>
          <w:p w:rsidR="0087600E" w:rsidRPr="00451685" w:rsidRDefault="0087600E" w:rsidP="006502EB">
            <w:pPr>
              <w:pStyle w:val="1ANormal"/>
            </w:pPr>
          </w:p>
          <w:p w:rsidR="0087600E" w:rsidRPr="00FA27B4" w:rsidRDefault="0087600E" w:rsidP="006502EB">
            <w:pPr>
              <w:pStyle w:val="1ANormal"/>
            </w:pPr>
            <w:r>
              <w:lastRenderedPageBreak/>
              <w:t>Enkelte skal ikke b</w:t>
            </w:r>
            <w:r w:rsidRPr="00FA27B4">
              <w:t>etale egenandel for undersøkelse og behandling hos fastlegen. Dette gjelder blant annet</w:t>
            </w:r>
            <w:r w:rsidR="0037129E">
              <w:t xml:space="preserve"> ved yrkesskader i tillegg til </w:t>
            </w:r>
          </w:p>
          <w:p w:rsidR="0087600E" w:rsidRPr="003B264E" w:rsidRDefault="0087600E" w:rsidP="00652F72">
            <w:pPr>
              <w:pStyle w:val="1APnukt1"/>
            </w:pPr>
            <w:r>
              <w:t>B</w:t>
            </w:r>
            <w:r w:rsidRPr="003B264E">
              <w:t>arn under 16 år</w:t>
            </w:r>
          </w:p>
          <w:p w:rsidR="0087600E" w:rsidRPr="003B264E" w:rsidRDefault="0087600E" w:rsidP="00652F72">
            <w:pPr>
              <w:pStyle w:val="1APnukt1"/>
            </w:pPr>
            <w:r>
              <w:t>B</w:t>
            </w:r>
            <w:r w:rsidRPr="003B264E">
              <w:t>arn og ungdom under 18 år som får psykoterapeutisk behandling</w:t>
            </w:r>
          </w:p>
          <w:p w:rsidR="0087600E" w:rsidRPr="003B264E" w:rsidRDefault="0037129E" w:rsidP="005E015A">
            <w:pPr>
              <w:pStyle w:val="1APnukt1"/>
            </w:pPr>
            <w:r>
              <w:t>Gravide</w:t>
            </w:r>
            <w:r w:rsidR="0087600E" w:rsidRPr="003B264E">
              <w:t xml:space="preserve"> på svangerskapskontroll</w:t>
            </w:r>
          </w:p>
          <w:p w:rsidR="00A235E4" w:rsidRDefault="0087600E" w:rsidP="00652F72">
            <w:pPr>
              <w:pStyle w:val="1APnukt1"/>
            </w:pPr>
            <w:r>
              <w:t>P</w:t>
            </w:r>
            <w:r w:rsidRPr="003B264E">
              <w:t>ersoner som har allmennfarlige smittsomme sykdommer eller personer ma</w:t>
            </w:r>
            <w:r w:rsidR="00A235E4">
              <w:t>n mistenker har en slik sykdom,</w:t>
            </w:r>
          </w:p>
          <w:p w:rsidR="0037129E" w:rsidRPr="0006392A" w:rsidRDefault="0087600E" w:rsidP="0037129E">
            <w:pPr>
              <w:pStyle w:val="1APnukt1"/>
            </w:pPr>
            <w:r w:rsidRPr="00FD270A">
              <w:t xml:space="preserve">Pasienter som er under tvang </w:t>
            </w:r>
            <w:r w:rsidR="00771BA7" w:rsidRPr="00FD270A">
              <w:t xml:space="preserve">i henhold til psykisk helsevernloven § 3-5 </w:t>
            </w:r>
            <w:r w:rsidR="00BB13A8" w:rsidRPr="00FD270A">
              <w:t xml:space="preserve"> </w:t>
            </w:r>
            <w:r w:rsidRPr="00FD270A">
              <w:t xml:space="preserve">skal ikke betale </w:t>
            </w:r>
            <w:r w:rsidR="00F70698">
              <w:t>for medisiner eller prøvetaking (jf spesialisthelsetjenesteloven § 5-2 og §5-1).</w:t>
            </w:r>
          </w:p>
        </w:tc>
      </w:tr>
      <w:tr w:rsidR="0087600E" w:rsidTr="00910CDC">
        <w:tc>
          <w:tcPr>
            <w:tcW w:w="1893" w:type="dxa"/>
          </w:tcPr>
          <w:p w:rsidR="0087600E" w:rsidRPr="00F80B46" w:rsidRDefault="0087600E" w:rsidP="00ED5364">
            <w:pPr>
              <w:pStyle w:val="1sterkitabell"/>
            </w:pPr>
            <w:r w:rsidRPr="00F80B46">
              <w:lastRenderedPageBreak/>
              <w:t>Lovverk</w:t>
            </w:r>
          </w:p>
        </w:tc>
        <w:tc>
          <w:tcPr>
            <w:tcW w:w="7172" w:type="dxa"/>
          </w:tcPr>
          <w:p w:rsidR="000F13A7" w:rsidRDefault="0087600E" w:rsidP="006502EB">
            <w:pPr>
              <w:pStyle w:val="1ANormal"/>
            </w:pPr>
            <w:r>
              <w:t xml:space="preserve">Pasient- og brukerrettighetsloven § 2-1 a andre ledd og § 2-1 c. </w:t>
            </w:r>
          </w:p>
          <w:p w:rsidR="0087600E" w:rsidRPr="00F80B46" w:rsidRDefault="0087600E" w:rsidP="006502EB">
            <w:pPr>
              <w:pStyle w:val="1ANormal"/>
              <w:rPr>
                <w:color w:val="0563C1" w:themeColor="hyperlink"/>
                <w:u w:val="single"/>
              </w:rPr>
            </w:pPr>
            <w:r w:rsidRPr="00FA27B4">
              <w:t>Helse- og omsorgstjenesteloven</w:t>
            </w:r>
            <w:r>
              <w:t xml:space="preserve"> </w:t>
            </w:r>
            <w:r w:rsidRPr="00FA27B4">
              <w:t>§ 3-2 første ledd nr. 3 bokstav a og nr. 4, jf. § 3-1.</w:t>
            </w:r>
            <w:r>
              <w:t xml:space="preserve"> </w:t>
            </w:r>
          </w:p>
        </w:tc>
      </w:tr>
    </w:tbl>
    <w:p w:rsidR="0087600E" w:rsidRDefault="0087600E" w:rsidP="0029297B">
      <w:pPr>
        <w:pStyle w:val="Overskrift2"/>
      </w:pPr>
      <w:r>
        <w:br w:type="page"/>
      </w:r>
      <w:bookmarkStart w:id="18" w:name="_Toc41249429"/>
      <w:r>
        <w:lastRenderedPageBreak/>
        <w:t>Fysioterapitjeneste</w:t>
      </w:r>
      <w:r w:rsidR="001F5A60">
        <w:t>r</w:t>
      </w:r>
      <w:bookmarkEnd w:id="18"/>
    </w:p>
    <w:tbl>
      <w:tblPr>
        <w:tblStyle w:val="Tabellrutenett"/>
        <w:tblW w:w="0" w:type="auto"/>
        <w:tblInd w:w="-5" w:type="dxa"/>
        <w:tblLook w:val="04A0" w:firstRow="1" w:lastRow="0" w:firstColumn="1" w:lastColumn="0" w:noHBand="0" w:noVBand="1"/>
      </w:tblPr>
      <w:tblGrid>
        <w:gridCol w:w="1893"/>
        <w:gridCol w:w="7172"/>
      </w:tblGrid>
      <w:tr w:rsidR="0087600E" w:rsidTr="00910CDC">
        <w:tc>
          <w:tcPr>
            <w:tcW w:w="1893" w:type="dxa"/>
          </w:tcPr>
          <w:p w:rsidR="0087600E" w:rsidRPr="00832FD1" w:rsidRDefault="0087600E" w:rsidP="00ED5364">
            <w:pPr>
              <w:pStyle w:val="1sterkitabell"/>
            </w:pPr>
            <w:r w:rsidRPr="00832FD1">
              <w:t>Målgruppe</w:t>
            </w:r>
            <w:r>
              <w:t xml:space="preserve"> / kriterier</w:t>
            </w:r>
          </w:p>
        </w:tc>
        <w:tc>
          <w:tcPr>
            <w:tcW w:w="7172" w:type="dxa"/>
          </w:tcPr>
          <w:p w:rsidR="0087600E" w:rsidRDefault="0087600E" w:rsidP="006502EB">
            <w:pPr>
              <w:pStyle w:val="1ANormal"/>
            </w:pPr>
            <w:r w:rsidRPr="00FA27B4">
              <w:t>Alle som har utfordringer med å mestre hverdagen pga</w:t>
            </w:r>
            <w:r>
              <w:t>.</w:t>
            </w:r>
            <w:r w:rsidRPr="00FA27B4">
              <w:t xml:space="preserve"> smerter, sykdom eller skader </w:t>
            </w:r>
            <w:r>
              <w:t xml:space="preserve">i muskel- eller </w:t>
            </w:r>
            <w:r w:rsidRPr="00FA27B4">
              <w:t>skjelettsystemet.</w:t>
            </w:r>
          </w:p>
          <w:p w:rsidR="0029297B" w:rsidRDefault="0029297B" w:rsidP="006502EB">
            <w:pPr>
              <w:pStyle w:val="1ANormal"/>
            </w:pPr>
          </w:p>
          <w:p w:rsidR="0087600E" w:rsidRPr="00451685" w:rsidRDefault="0087600E" w:rsidP="006502EB">
            <w:pPr>
              <w:pStyle w:val="1ANormal"/>
            </w:pPr>
            <w:r>
              <w:t>Fysioterapeutene utfører i tillegg tjenester som en del av programmet for helsestasjonen.</w:t>
            </w:r>
          </w:p>
        </w:tc>
      </w:tr>
      <w:tr w:rsidR="0087600E" w:rsidTr="00910CDC">
        <w:tc>
          <w:tcPr>
            <w:tcW w:w="1893" w:type="dxa"/>
          </w:tcPr>
          <w:p w:rsidR="0087600E" w:rsidRPr="00832FD1" w:rsidRDefault="0087600E" w:rsidP="00ED5364">
            <w:pPr>
              <w:pStyle w:val="1sterkitabell"/>
            </w:pPr>
            <w:r w:rsidRPr="00832FD1">
              <w:t>Formål</w:t>
            </w:r>
          </w:p>
        </w:tc>
        <w:tc>
          <w:tcPr>
            <w:tcW w:w="7172" w:type="dxa"/>
          </w:tcPr>
          <w:p w:rsidR="0087600E" w:rsidRDefault="0087600E" w:rsidP="006502EB">
            <w:pPr>
              <w:pStyle w:val="1ANormal"/>
            </w:pPr>
            <w:r w:rsidRPr="005F61DB">
              <w:t>Forebygge muskel- og skjelettplager, begrense uheldig utvikling pga. skader eller sykdom</w:t>
            </w:r>
            <w:r>
              <w:t xml:space="preserve"> </w:t>
            </w:r>
            <w:r w:rsidRPr="005F61DB">
              <w:t>som påvirker motorikk, og bidra til mestring i hverdagen</w:t>
            </w:r>
            <w:r>
              <w:t>.</w:t>
            </w:r>
          </w:p>
        </w:tc>
      </w:tr>
      <w:tr w:rsidR="0087600E" w:rsidRPr="00053F5D" w:rsidTr="00910CDC">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451685" w:rsidRDefault="0087600E" w:rsidP="006502EB">
            <w:pPr>
              <w:pStyle w:val="1ANormal"/>
            </w:pPr>
            <w:r w:rsidRPr="00451685">
              <w:t>Tjenesten omfatter</w:t>
            </w:r>
          </w:p>
          <w:p w:rsidR="0087600E" w:rsidRPr="00D55E24" w:rsidRDefault="0087600E" w:rsidP="00652F72">
            <w:pPr>
              <w:pStyle w:val="1APnukt1"/>
            </w:pPr>
            <w:r w:rsidRPr="00D55E24">
              <w:t>Vurdering av motorisk utvikling (bevegelsesmønster) hos barn</w:t>
            </w:r>
            <w:r w:rsidR="0029297B">
              <w:t>/</w:t>
            </w:r>
            <w:r w:rsidRPr="00D55E24">
              <w:t>unge</w:t>
            </w:r>
          </w:p>
          <w:p w:rsidR="0087600E" w:rsidRPr="00D55E24" w:rsidRDefault="0087600E" w:rsidP="00652F72">
            <w:pPr>
              <w:pStyle w:val="1APnukt1"/>
            </w:pPr>
            <w:r w:rsidRPr="00D55E24">
              <w:t>Oppfølging av sykdom/skade som berører muskler, ledd og skjelett</w:t>
            </w:r>
          </w:p>
          <w:p w:rsidR="0087600E" w:rsidRPr="00D55E24" w:rsidRDefault="0087600E" w:rsidP="00652F72">
            <w:pPr>
              <w:pStyle w:val="1APnukt1"/>
            </w:pPr>
            <w:r w:rsidRPr="00D55E24">
              <w:t xml:space="preserve">Utarbeidelse av individuelt treningsprogram </w:t>
            </w:r>
          </w:p>
          <w:p w:rsidR="0087600E" w:rsidRDefault="0087600E" w:rsidP="00652F72">
            <w:pPr>
              <w:pStyle w:val="1APnukt1"/>
            </w:pPr>
            <w:r w:rsidRPr="00D55E24">
              <w:t>Drift av treningsgrupp</w:t>
            </w:r>
            <w:r>
              <w:t>er for pasienter etter vurdering</w:t>
            </w:r>
          </w:p>
          <w:p w:rsidR="0087600E" w:rsidRPr="00D55E24" w:rsidRDefault="0087600E" w:rsidP="00652F72">
            <w:pPr>
              <w:pStyle w:val="1APnukt1"/>
            </w:pPr>
            <w:r>
              <w:t>Hverdagsrehabilitering</w:t>
            </w:r>
            <w:r w:rsidR="001F5A60">
              <w:t xml:space="preserve"> </w:t>
            </w:r>
            <w:hyperlink w:anchor="_Hverdagsrehabilitering" w:history="1">
              <w:r w:rsidR="001F5A60" w:rsidRPr="0037129E">
                <w:rPr>
                  <w:rStyle w:val="Hyperkobling"/>
                </w:rPr>
                <w:t>(det henvises til egen beskrivelse)</w:t>
              </w:r>
            </w:hyperlink>
          </w:p>
          <w:p w:rsidR="0087600E" w:rsidRDefault="0087600E" w:rsidP="006502EB">
            <w:pPr>
              <w:pStyle w:val="1ANormal"/>
            </w:pPr>
          </w:p>
          <w:p w:rsidR="0087600E" w:rsidRPr="00FA27B4" w:rsidRDefault="0037129E" w:rsidP="006502EB">
            <w:pPr>
              <w:pStyle w:val="1ANormal"/>
            </w:pPr>
            <w:r>
              <w:t>Fysioterapeutene har kontorer</w:t>
            </w:r>
            <w:r w:rsidR="0087600E">
              <w:t xml:space="preserve"> på </w:t>
            </w:r>
            <w:r w:rsidR="0087600E" w:rsidRPr="00FA27B4">
              <w:t>Helsehuset</w:t>
            </w:r>
            <w:r w:rsidR="0087600E">
              <w:t xml:space="preserve"> på Dombås. Behandlinger skjer som hovedregel på Helsehuset, men kan også skje i den enkeltes hjem. Pasienter på Fredheim får behandling på institusjonen.</w:t>
            </w:r>
          </w:p>
          <w:p w:rsidR="0087600E" w:rsidRDefault="0087600E" w:rsidP="006502EB">
            <w:pPr>
              <w:pStyle w:val="1ANormal"/>
            </w:pPr>
          </w:p>
          <w:p w:rsidR="0087600E" w:rsidRPr="003752A3" w:rsidRDefault="0087600E" w:rsidP="0029297B">
            <w:pPr>
              <w:pStyle w:val="1ANormal"/>
            </w:pPr>
            <w:r>
              <w:lastRenderedPageBreak/>
              <w:t>Tjenesten omfatter ikke b</w:t>
            </w:r>
            <w:r w:rsidRPr="00FA27B4">
              <w:t>ehandling med massasje til pasienter med muskulære smerter som medfører liten</w:t>
            </w:r>
            <w:r w:rsidR="0029297B">
              <w:t>/</w:t>
            </w:r>
            <w:r w:rsidRPr="00FA27B4">
              <w:t>ingen funksjonsnedsettelse</w:t>
            </w:r>
            <w:r>
              <w:t>.</w:t>
            </w:r>
          </w:p>
        </w:tc>
      </w:tr>
      <w:tr w:rsidR="0087600E" w:rsidTr="00910CDC">
        <w:tc>
          <w:tcPr>
            <w:tcW w:w="1893" w:type="dxa"/>
          </w:tcPr>
          <w:p w:rsidR="0087600E" w:rsidRPr="00832FD1" w:rsidRDefault="0087600E" w:rsidP="00ED5364">
            <w:pPr>
              <w:pStyle w:val="1sterkitabell"/>
            </w:pPr>
            <w:r>
              <w:lastRenderedPageBreak/>
              <w:t>Tildeling av tjenesten</w:t>
            </w:r>
          </w:p>
        </w:tc>
        <w:tc>
          <w:tcPr>
            <w:tcW w:w="7172" w:type="dxa"/>
          </w:tcPr>
          <w:p w:rsidR="0087600E" w:rsidRPr="00D5165B" w:rsidRDefault="0087600E" w:rsidP="006502EB">
            <w:pPr>
              <w:pStyle w:val="1ANormal"/>
              <w:rPr>
                <w:rStyle w:val="Hyperkobling"/>
                <w:color w:val="100993"/>
              </w:rPr>
            </w:pPr>
            <w:r w:rsidRPr="003667B9">
              <w:t xml:space="preserve">Den enkelte kan selv ta direkte kontakt med fysioterapitjenesten. Kontaktopplysninger finnes på hjemmesidene til Dovre kommune: </w:t>
            </w:r>
            <w:hyperlink r:id="rId17" w:history="1">
              <w:r w:rsidRPr="00D5165B">
                <w:rPr>
                  <w:rStyle w:val="Hyperkobling"/>
                  <w:color w:val="0000FF"/>
                </w:rPr>
                <w:t>https://www.dovre.kommune.no/ansattoversikt/</w:t>
              </w:r>
            </w:hyperlink>
          </w:p>
          <w:p w:rsidR="0087600E" w:rsidRPr="003667B9" w:rsidRDefault="0087600E" w:rsidP="006502EB">
            <w:pPr>
              <w:pStyle w:val="1ANormal"/>
            </w:pPr>
            <w:r w:rsidRPr="003667B9">
              <w:t>Ved nye plager anbefales det en undersøkelse hos lege før bestilling av fysioterapitjeneste. Pasienter med heldøgnsomsorg kan henvises av avdelingsleder/fagansvarlig på sykehjemmet. Spesialisthelsetjenesten kan også henvise ved utskriving av pasienter.</w:t>
            </w:r>
          </w:p>
          <w:p w:rsidR="0087600E" w:rsidRPr="003667B9" w:rsidRDefault="0087600E" w:rsidP="006502EB">
            <w:pPr>
              <w:pStyle w:val="1ANormal"/>
            </w:pPr>
            <w:r w:rsidRPr="003667B9">
              <w:t>Alle barn får ved fire måneders alder og ved førskolealder tilbud om time til fysioterapitjenesten.</w:t>
            </w:r>
          </w:p>
          <w:p w:rsidR="0087600E" w:rsidRPr="003667B9" w:rsidRDefault="0087600E" w:rsidP="006502EB">
            <w:pPr>
              <w:pStyle w:val="1ANormal"/>
            </w:pPr>
          </w:p>
          <w:p w:rsidR="0087600E" w:rsidRPr="003667B9" w:rsidRDefault="0087600E" w:rsidP="006502EB">
            <w:pPr>
              <w:pStyle w:val="1ANormal"/>
            </w:pPr>
            <w:r w:rsidRPr="003667B9">
              <w:t>Informasjon om time, eller eventuelt ventetid, vil bli sendt skriftlig. Ventetid på behandling avhenger av plagenes alvorlighetsgrad. Fysioterapitjenesten har utarbeidet en veileder for prioritering av pasienter til behandling.</w:t>
            </w:r>
          </w:p>
          <w:p w:rsidR="0087600E" w:rsidRPr="003667B9" w:rsidRDefault="0087600E" w:rsidP="006502EB">
            <w:pPr>
              <w:pStyle w:val="1ANormal"/>
            </w:pPr>
          </w:p>
        </w:tc>
      </w:tr>
      <w:tr w:rsidR="0087600E" w:rsidTr="00910CDC">
        <w:tc>
          <w:tcPr>
            <w:tcW w:w="1893" w:type="dxa"/>
          </w:tcPr>
          <w:p w:rsidR="0087600E" w:rsidRPr="00832FD1" w:rsidRDefault="0087600E" w:rsidP="00ED5364">
            <w:pPr>
              <w:pStyle w:val="1sterkitabell"/>
            </w:pPr>
            <w:r>
              <w:t>Journalføring / dokumentasjon</w:t>
            </w:r>
          </w:p>
        </w:tc>
        <w:tc>
          <w:tcPr>
            <w:tcW w:w="7172" w:type="dxa"/>
          </w:tcPr>
          <w:p w:rsidR="0087600E" w:rsidRDefault="0087600E" w:rsidP="006502EB">
            <w:pPr>
              <w:pStyle w:val="1ANormal"/>
            </w:pPr>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910CDC">
        <w:tc>
          <w:tcPr>
            <w:tcW w:w="1893" w:type="dxa"/>
          </w:tcPr>
          <w:p w:rsidR="0087600E" w:rsidRPr="00E46C17" w:rsidRDefault="0087600E" w:rsidP="00ED5364">
            <w:pPr>
              <w:pStyle w:val="1sterkitabell"/>
            </w:pPr>
            <w:r w:rsidRPr="00E46C17">
              <w:t>Egenandel</w:t>
            </w:r>
          </w:p>
        </w:tc>
        <w:tc>
          <w:tcPr>
            <w:tcW w:w="7172" w:type="dxa"/>
          </w:tcPr>
          <w:p w:rsidR="0087600E" w:rsidRPr="003667B9" w:rsidRDefault="0087600E" w:rsidP="006502EB">
            <w:pPr>
              <w:pStyle w:val="1ANormal"/>
            </w:pPr>
            <w:r w:rsidRPr="003667B9">
              <w:t>Tjenesten er gratis for:</w:t>
            </w:r>
          </w:p>
          <w:p w:rsidR="0087600E" w:rsidRPr="003667B9" w:rsidRDefault="0087600E" w:rsidP="00652F72">
            <w:pPr>
              <w:pStyle w:val="1APnukt1"/>
            </w:pPr>
            <w:r w:rsidRPr="003667B9">
              <w:t>Barn og unge under 16 år</w:t>
            </w:r>
          </w:p>
          <w:p w:rsidR="0087600E" w:rsidRPr="003667B9" w:rsidRDefault="0087600E" w:rsidP="00652F72">
            <w:pPr>
              <w:pStyle w:val="1APnukt1"/>
            </w:pPr>
            <w:r w:rsidRPr="003667B9">
              <w:lastRenderedPageBreak/>
              <w:t>Pasienter med godkjent yrkesskade fra NAV</w:t>
            </w:r>
          </w:p>
          <w:p w:rsidR="0087600E" w:rsidRPr="003667B9" w:rsidRDefault="0087600E" w:rsidP="00652F72">
            <w:pPr>
              <w:pStyle w:val="1APnukt1"/>
            </w:pPr>
            <w:r w:rsidRPr="003667B9">
              <w:t>Pasienter innlagt i institusjon (heldøgnspleie)</w:t>
            </w:r>
          </w:p>
          <w:p w:rsidR="0087600E" w:rsidRPr="003667B9" w:rsidRDefault="0087600E" w:rsidP="006502EB">
            <w:pPr>
              <w:pStyle w:val="1ANormal"/>
            </w:pPr>
            <w:r>
              <w:t>Øv</w:t>
            </w:r>
            <w:r w:rsidRPr="003667B9">
              <w:t xml:space="preserve">rige tjenestemottakere betales en egenandel i henhold til </w:t>
            </w:r>
            <w:hyperlink r:id="rId18" w:history="1">
              <w:r w:rsidRPr="003667B9">
                <w:rPr>
                  <w:rStyle w:val="Hyperkobling"/>
                </w:rPr>
                <w:t>«Forskrift om stønad til dekning av utgifter til fysioterapi mm»</w:t>
              </w:r>
            </w:hyperlink>
          </w:p>
        </w:tc>
      </w:tr>
      <w:tr w:rsidR="0087600E" w:rsidTr="00910CDC">
        <w:tc>
          <w:tcPr>
            <w:tcW w:w="1893" w:type="dxa"/>
          </w:tcPr>
          <w:p w:rsidR="0087600E" w:rsidRPr="00832FD1" w:rsidRDefault="0087600E" w:rsidP="00ED5364">
            <w:pPr>
              <w:pStyle w:val="1sterkitabell"/>
            </w:pPr>
            <w:r w:rsidRPr="00832FD1">
              <w:lastRenderedPageBreak/>
              <w:t>Lovverk</w:t>
            </w:r>
          </w:p>
        </w:tc>
        <w:tc>
          <w:tcPr>
            <w:tcW w:w="7172" w:type="dxa"/>
          </w:tcPr>
          <w:p w:rsidR="000F13A7" w:rsidRDefault="0087600E" w:rsidP="006502EB">
            <w:pPr>
              <w:pStyle w:val="1ANormal"/>
            </w:pPr>
            <w:r>
              <w:t xml:space="preserve">Pasient- og brukerrettighetsloven § 2-1 a andre ledd. </w:t>
            </w:r>
          </w:p>
          <w:p w:rsidR="0087600E" w:rsidRPr="00053F5D" w:rsidRDefault="0087600E" w:rsidP="006502EB">
            <w:pPr>
              <w:pStyle w:val="1ANormal"/>
              <w:rPr>
                <w:color w:val="0563C1" w:themeColor="hyperlink"/>
                <w:u w:val="single"/>
              </w:rPr>
            </w:pPr>
            <w:r w:rsidRPr="00FA27B4">
              <w:t xml:space="preserve">Helse- og omsorgstjenesteloven § 3-2 første ledd nr. 4 og 5, jf. § 3-1. </w:t>
            </w:r>
          </w:p>
        </w:tc>
      </w:tr>
    </w:tbl>
    <w:p w:rsidR="0087600E" w:rsidRDefault="0087600E" w:rsidP="0087600E">
      <w:pPr>
        <w:spacing w:line="360" w:lineRule="auto"/>
        <w:rPr>
          <w:rFonts w:ascii="Times New Roman" w:hAnsi="Times New Roman" w:cs="Times New Roman"/>
          <w:sz w:val="24"/>
          <w:szCs w:val="24"/>
        </w:rPr>
      </w:pPr>
      <w:r w:rsidRPr="00FA27B4">
        <w:rPr>
          <w:rFonts w:ascii="Times New Roman" w:hAnsi="Times New Roman" w:cs="Times New Roman"/>
          <w:sz w:val="24"/>
          <w:szCs w:val="24"/>
        </w:rPr>
        <w:t xml:space="preserve">. </w:t>
      </w:r>
    </w:p>
    <w:p w:rsidR="0087600E" w:rsidRDefault="0087600E" w:rsidP="0087600E">
      <w:pPr>
        <w:spacing w:line="360" w:lineRule="auto"/>
        <w:rPr>
          <w:rFonts w:ascii="Times New Roman" w:hAnsi="Times New Roman" w:cs="Times New Roman"/>
          <w:sz w:val="24"/>
          <w:szCs w:val="24"/>
        </w:rPr>
      </w:pPr>
    </w:p>
    <w:p w:rsidR="0087600E" w:rsidRDefault="0087600E" w:rsidP="0087600E">
      <w:pPr>
        <w:spacing w:after="200" w:line="276" w:lineRule="auto"/>
        <w:rPr>
          <w:rFonts w:eastAsiaTheme="majorEastAsia" w:cstheme="majorBidi"/>
          <w:b/>
          <w:bCs/>
          <w:caps/>
          <w:color w:val="396499"/>
          <w:sz w:val="32"/>
          <w:szCs w:val="26"/>
        </w:rPr>
      </w:pPr>
      <w:r>
        <w:br w:type="page"/>
      </w:r>
    </w:p>
    <w:p w:rsidR="0087600E" w:rsidRDefault="0087600E" w:rsidP="006502EB">
      <w:pPr>
        <w:pStyle w:val="Overskrift2"/>
      </w:pPr>
      <w:bookmarkStart w:id="19" w:name="_Toc41249430"/>
      <w:r>
        <w:lastRenderedPageBreak/>
        <w:t>Ergoterapitjeneste</w:t>
      </w:r>
      <w:r w:rsidR="0029297B">
        <w:t>r</w:t>
      </w:r>
      <w:bookmarkEnd w:id="19"/>
    </w:p>
    <w:tbl>
      <w:tblPr>
        <w:tblStyle w:val="Tabellrutenett"/>
        <w:tblW w:w="0" w:type="auto"/>
        <w:tblInd w:w="-5" w:type="dxa"/>
        <w:tblLook w:val="04A0" w:firstRow="1" w:lastRow="0" w:firstColumn="1" w:lastColumn="0" w:noHBand="0" w:noVBand="1"/>
      </w:tblPr>
      <w:tblGrid>
        <w:gridCol w:w="1893"/>
        <w:gridCol w:w="7172"/>
      </w:tblGrid>
      <w:tr w:rsidR="0087600E" w:rsidTr="00910CDC">
        <w:tc>
          <w:tcPr>
            <w:tcW w:w="1893" w:type="dxa"/>
          </w:tcPr>
          <w:p w:rsidR="0087600E" w:rsidRPr="00F80B46" w:rsidRDefault="0087600E" w:rsidP="00ED5364">
            <w:pPr>
              <w:pStyle w:val="1sterkitabell"/>
            </w:pPr>
            <w:r w:rsidRPr="00F80B46">
              <w:t>Målgruppe</w:t>
            </w:r>
            <w:r>
              <w:t xml:space="preserve"> / kriterier</w:t>
            </w:r>
          </w:p>
        </w:tc>
        <w:tc>
          <w:tcPr>
            <w:tcW w:w="7172" w:type="dxa"/>
          </w:tcPr>
          <w:p w:rsidR="0087600E" w:rsidRPr="00920222" w:rsidRDefault="0087600E" w:rsidP="006502EB">
            <w:pPr>
              <w:pStyle w:val="1ANormal"/>
            </w:pPr>
            <w:r>
              <w:t>Personer</w:t>
            </w:r>
            <w:r w:rsidRPr="00FA27B4">
              <w:t xml:space="preserve"> som har utfordringer med å utføre aktiviteter pga</w:t>
            </w:r>
            <w:r>
              <w:t>.</w:t>
            </w:r>
            <w:r w:rsidRPr="00FA27B4">
              <w:t xml:space="preserve"> funksjonsnedsettelse enten i hjemmet, </w:t>
            </w:r>
            <w:r>
              <w:t xml:space="preserve">i </w:t>
            </w:r>
            <w:r w:rsidRPr="00FA27B4">
              <w:t xml:space="preserve">institusjon, </w:t>
            </w:r>
            <w:r>
              <w:t xml:space="preserve">på </w:t>
            </w:r>
            <w:r w:rsidRPr="00FA27B4">
              <w:t>skole</w:t>
            </w:r>
            <w:r>
              <w:t>n</w:t>
            </w:r>
            <w:r w:rsidRPr="00FA27B4">
              <w:t>,</w:t>
            </w:r>
            <w:r>
              <w:t xml:space="preserve"> på</w:t>
            </w:r>
            <w:r w:rsidRPr="00FA27B4">
              <w:t xml:space="preserve"> arbeid eller</w:t>
            </w:r>
            <w:r>
              <w:t xml:space="preserve"> </w:t>
            </w:r>
            <w:r w:rsidRPr="00344E07">
              <w:t>på fritiden</w:t>
            </w:r>
            <w:r>
              <w:t>.</w:t>
            </w:r>
          </w:p>
        </w:tc>
      </w:tr>
      <w:tr w:rsidR="0087600E" w:rsidTr="00910CDC">
        <w:tc>
          <w:tcPr>
            <w:tcW w:w="1893" w:type="dxa"/>
          </w:tcPr>
          <w:p w:rsidR="0087600E" w:rsidRPr="00F80B46" w:rsidRDefault="0087600E" w:rsidP="00ED5364">
            <w:pPr>
              <w:pStyle w:val="1sterkitabell"/>
            </w:pPr>
            <w:r w:rsidRPr="00F80B46">
              <w:t>Formål</w:t>
            </w:r>
          </w:p>
        </w:tc>
        <w:tc>
          <w:tcPr>
            <w:tcW w:w="7172" w:type="dxa"/>
          </w:tcPr>
          <w:p w:rsidR="0087600E" w:rsidRPr="00920222" w:rsidRDefault="0087600E" w:rsidP="006502EB">
            <w:pPr>
              <w:pStyle w:val="1ANormal"/>
            </w:pPr>
            <w:r w:rsidRPr="00FA27B4">
              <w:t>Bidra til at innbyggere</w:t>
            </w:r>
            <w:r>
              <w:t xml:space="preserve"> i kommunen</w:t>
            </w:r>
            <w:r w:rsidRPr="00FA27B4">
              <w:t xml:space="preserve"> – med tilrettelegging – </w:t>
            </w:r>
            <w:r>
              <w:t xml:space="preserve">skal </w:t>
            </w:r>
            <w:r w:rsidRPr="00FA27B4">
              <w:t>kunne delta i aktiviteter og</w:t>
            </w:r>
            <w:r>
              <w:t xml:space="preserve">  </w:t>
            </w:r>
            <w:r w:rsidRPr="00FA27B4">
              <w:t>mestre hverdagen best mulig.</w:t>
            </w:r>
          </w:p>
        </w:tc>
      </w:tr>
      <w:tr w:rsidR="0087600E" w:rsidRPr="00053F5D" w:rsidTr="00910CDC">
        <w:tc>
          <w:tcPr>
            <w:tcW w:w="1893" w:type="dxa"/>
          </w:tcPr>
          <w:p w:rsidR="0087600E" w:rsidRPr="00F80B46" w:rsidRDefault="0087600E" w:rsidP="00ED5364">
            <w:pPr>
              <w:pStyle w:val="1sterkitabell"/>
            </w:pPr>
            <w:r w:rsidRPr="00F80B46">
              <w:t>Tjeneste-beskrivelse</w:t>
            </w:r>
          </w:p>
        </w:tc>
        <w:tc>
          <w:tcPr>
            <w:tcW w:w="7172" w:type="dxa"/>
          </w:tcPr>
          <w:p w:rsidR="0087600E" w:rsidRDefault="0087600E" w:rsidP="006502EB">
            <w:pPr>
              <w:pStyle w:val="1ANormal"/>
              <w:rPr>
                <w:lang w:eastAsia="nn-NO"/>
              </w:rPr>
            </w:pPr>
            <w:r>
              <w:rPr>
                <w:lang w:eastAsia="nn-NO"/>
              </w:rPr>
              <w:t>Tjenesten omfatter</w:t>
            </w:r>
          </w:p>
          <w:p w:rsidR="0087600E" w:rsidRPr="00836B10" w:rsidRDefault="0087600E" w:rsidP="00652F72">
            <w:pPr>
              <w:pStyle w:val="1APnukt1"/>
            </w:pPr>
            <w:r w:rsidRPr="00836B10">
              <w:t>Vurdering av behov for hjelpemidler, kortvarig eller midlertidig, i for</w:t>
            </w:r>
            <w:r>
              <w:t>bindelse med skader/operasjoner</w:t>
            </w:r>
          </w:p>
          <w:p w:rsidR="0087600E" w:rsidRPr="00836B10" w:rsidRDefault="0087600E" w:rsidP="00652F72">
            <w:pPr>
              <w:pStyle w:val="1APnukt1"/>
            </w:pPr>
            <w:r w:rsidRPr="00836B10">
              <w:t>Fallforebyggende rådgivning</w:t>
            </w:r>
          </w:p>
          <w:p w:rsidR="0087600E" w:rsidRPr="00836B10" w:rsidRDefault="0087600E" w:rsidP="00652F72">
            <w:pPr>
              <w:pStyle w:val="1APnukt1"/>
            </w:pPr>
            <w:r w:rsidRPr="00836B10">
              <w:t>Individuell håndtrening for voksne</w:t>
            </w:r>
          </w:p>
          <w:p w:rsidR="0087600E" w:rsidRPr="00836B10" w:rsidRDefault="0087600E" w:rsidP="00652F72">
            <w:pPr>
              <w:pStyle w:val="1APnukt1"/>
            </w:pPr>
            <w:r w:rsidRPr="00836B10">
              <w:t>Gruppetrening for revmatikere</w:t>
            </w:r>
          </w:p>
          <w:p w:rsidR="0087600E" w:rsidRPr="00836B10" w:rsidRDefault="0087600E" w:rsidP="00652F72">
            <w:pPr>
              <w:pStyle w:val="1APnukt1"/>
            </w:pPr>
            <w:r w:rsidRPr="00836B10">
              <w:t xml:space="preserve">Hverdagsrehabilitering </w:t>
            </w:r>
            <w:hyperlink w:anchor="_Hverdagsrehabilitering" w:history="1">
              <w:r w:rsidR="001F5A60" w:rsidRPr="005E015A">
                <w:rPr>
                  <w:rStyle w:val="Hyperkobling"/>
                </w:rPr>
                <w:t>(det henvises til egen beskrivelse)</w:t>
              </w:r>
            </w:hyperlink>
          </w:p>
          <w:p w:rsidR="0087600E" w:rsidRDefault="0087600E" w:rsidP="00652F72">
            <w:pPr>
              <w:pStyle w:val="1APnukt1"/>
            </w:pPr>
            <w:r w:rsidRPr="00836B10">
              <w:t>Skriftlig vurdering av funksjon i egen bolig ved behov for utbedringer og søknad om tilskudd (Husbanken)</w:t>
            </w:r>
          </w:p>
          <w:p w:rsidR="0087600E" w:rsidRPr="00836B10" w:rsidRDefault="0087600E" w:rsidP="00652F72">
            <w:pPr>
              <w:pStyle w:val="1APnukt1"/>
            </w:pPr>
            <w:r>
              <w:t>Vurdering av tilgjengelighet (universell utforming)</w:t>
            </w:r>
          </w:p>
          <w:p w:rsidR="0087600E" w:rsidRDefault="0087600E" w:rsidP="006502EB">
            <w:pPr>
              <w:pStyle w:val="1ANormal"/>
              <w:rPr>
                <w:lang w:eastAsia="nn-NO"/>
              </w:rPr>
            </w:pPr>
          </w:p>
          <w:p w:rsidR="0087600E" w:rsidRPr="00A33D08" w:rsidRDefault="0087600E" w:rsidP="006502EB">
            <w:pPr>
              <w:pStyle w:val="1ANormal"/>
              <w:rPr>
                <w:lang w:eastAsia="nn-NO"/>
              </w:rPr>
            </w:pPr>
            <w:r>
              <w:rPr>
                <w:lang w:eastAsia="nn-NO"/>
              </w:rPr>
              <w:t xml:space="preserve">Kommunen har et eget hjelpemiddellager for utlån ved kortvarige behov for hjelpemidler. Hjelpemiddelet må da leveres tilbake innen 3 måneder. Dersom det er varig behov for hjelpemidler pga. skade/lyte, kan dette lånes fra NAV Hjelpemiddelsentral Oppland. Kommunen får tilkjørt hjelpemidlene fra Gjøvik en gang i uken til kommunen </w:t>
            </w:r>
            <w:r>
              <w:rPr>
                <w:lang w:eastAsia="nn-NO"/>
              </w:rPr>
              <w:lastRenderedPageBreak/>
              <w:t>mottakssted, som er på Helsehuset på Dombås. Kommunens vaktmestertjeneste bistår med utkjøring, montering, opplæring, innlevering og enkle reparasjoner av hjelpemidler.</w:t>
            </w:r>
          </w:p>
          <w:p w:rsidR="0087600E" w:rsidRPr="00FB22E0" w:rsidRDefault="0087600E" w:rsidP="006502EB">
            <w:pPr>
              <w:pStyle w:val="1ANormal"/>
              <w:rPr>
                <w:lang w:eastAsia="nn-NO"/>
              </w:rPr>
            </w:pPr>
          </w:p>
          <w:p w:rsidR="0087600E" w:rsidRPr="00FA27B4" w:rsidRDefault="0087600E" w:rsidP="006502EB">
            <w:pPr>
              <w:pStyle w:val="1ANormal"/>
              <w:rPr>
                <w:lang w:eastAsia="nn-NO"/>
              </w:rPr>
            </w:pPr>
            <w:r w:rsidRPr="00FA27B4">
              <w:rPr>
                <w:lang w:eastAsia="nn-NO"/>
              </w:rPr>
              <w:t>Tjenester som ytes</w:t>
            </w:r>
            <w:r>
              <w:rPr>
                <w:lang w:eastAsia="nn-NO"/>
              </w:rPr>
              <w:t xml:space="preserve"> av kommunen</w:t>
            </w:r>
            <w:r w:rsidRPr="00FA27B4">
              <w:rPr>
                <w:lang w:eastAsia="nn-NO"/>
              </w:rPr>
              <w:t xml:space="preserve"> i samarbeid med</w:t>
            </w:r>
            <w:r>
              <w:rPr>
                <w:lang w:eastAsia="nn-NO"/>
              </w:rPr>
              <w:t xml:space="preserve"> NAV Hjelpemiddelsentral Oppland</w:t>
            </w:r>
            <w:r w:rsidRPr="00FA27B4">
              <w:rPr>
                <w:lang w:eastAsia="nn-NO"/>
              </w:rPr>
              <w:t xml:space="preserve">: </w:t>
            </w:r>
          </w:p>
          <w:p w:rsidR="0087600E" w:rsidRPr="00A33D08" w:rsidRDefault="0087600E" w:rsidP="00652F72">
            <w:pPr>
              <w:pStyle w:val="1APnukt1"/>
              <w:rPr>
                <w:u w:val="single"/>
              </w:rPr>
            </w:pPr>
            <w:r w:rsidRPr="00A33D08">
              <w:t>Hjemmebesøk for å bistå hjelpemiddelformidling og tilpasse utleverte hjelpemidler (f. eks. rullestoler, tale-, syn- og hørselshjelpemidler, senger, dusj og toalett)</w:t>
            </w:r>
          </w:p>
          <w:p w:rsidR="0087600E" w:rsidRPr="00A33D08" w:rsidRDefault="0087600E" w:rsidP="00652F72">
            <w:pPr>
              <w:pStyle w:val="1APnukt1"/>
              <w:rPr>
                <w:u w:val="single"/>
              </w:rPr>
            </w:pPr>
            <w:r w:rsidRPr="00A33D08">
              <w:t>Vurdering av behov for velferdstekno</w:t>
            </w:r>
            <w:r w:rsidR="000F13A7">
              <w:t>logi (f. eks. komfyrvakt, vindus</w:t>
            </w:r>
            <w:r w:rsidRPr="00A33D08">
              <w:t>åpnere, og omgivelseskontroller som automatiske døråpnere)</w:t>
            </w:r>
          </w:p>
          <w:p w:rsidR="0087600E" w:rsidRPr="00D5165B" w:rsidRDefault="0087600E" w:rsidP="00652F72">
            <w:pPr>
              <w:pStyle w:val="1APnukt1"/>
              <w:rPr>
                <w:u w:val="single"/>
              </w:rPr>
            </w:pPr>
            <w:r w:rsidRPr="00A33D08">
              <w:t>Tilrettelegging i hjemmet</w:t>
            </w:r>
            <w:r>
              <w:t xml:space="preserve"> og opp</w:t>
            </w:r>
            <w:r w:rsidRPr="00A33D08">
              <w:t>læring av brukere og pårørende</w:t>
            </w:r>
          </w:p>
          <w:p w:rsidR="0087600E" w:rsidRPr="00A33D08" w:rsidRDefault="0087600E" w:rsidP="00652F72">
            <w:pPr>
              <w:pStyle w:val="1APnukt1"/>
              <w:rPr>
                <w:u w:val="single"/>
              </w:rPr>
            </w:pPr>
            <w:r w:rsidRPr="00A33D08">
              <w:t>B</w:t>
            </w:r>
            <w:r>
              <w:t>iltilpasning (samarbeid med NAV og</w:t>
            </w:r>
            <w:r w:rsidRPr="00A33D08">
              <w:t xml:space="preserve"> bilsenter i Trondheim)</w:t>
            </w:r>
          </w:p>
          <w:p w:rsidR="0087600E" w:rsidRPr="00053F5D" w:rsidRDefault="0087600E" w:rsidP="00652F72">
            <w:pPr>
              <w:pStyle w:val="1APnukt1"/>
            </w:pPr>
            <w:r w:rsidRPr="00A33D08">
              <w:t>Arbeidsplasstilrettelegging og funksjonsvurdering</w:t>
            </w:r>
          </w:p>
        </w:tc>
      </w:tr>
      <w:tr w:rsidR="0087600E" w:rsidTr="00910CDC">
        <w:tc>
          <w:tcPr>
            <w:tcW w:w="1893" w:type="dxa"/>
          </w:tcPr>
          <w:p w:rsidR="0087600E" w:rsidRPr="00F80B46" w:rsidRDefault="0087600E" w:rsidP="00ED5364">
            <w:pPr>
              <w:pStyle w:val="1sterkitabell"/>
            </w:pPr>
            <w:r>
              <w:lastRenderedPageBreak/>
              <w:t>Tildeling av tjenesten</w:t>
            </w:r>
          </w:p>
        </w:tc>
        <w:tc>
          <w:tcPr>
            <w:tcW w:w="7172" w:type="dxa"/>
          </w:tcPr>
          <w:p w:rsidR="0087600E" w:rsidRPr="00D5165B" w:rsidRDefault="0087600E" w:rsidP="006502EB">
            <w:pPr>
              <w:pStyle w:val="1ANormal"/>
              <w:rPr>
                <w:rStyle w:val="Hyperkobling"/>
                <w:color w:val="0000FF"/>
              </w:rPr>
            </w:pPr>
            <w:r w:rsidRPr="00920222">
              <w:t xml:space="preserve">Den enkelte kan selv ta direkte kontakt med ergoterapitjenesten. Kontaktopplysninger finnes på hjemmesidene til Dovre kommune: </w:t>
            </w:r>
            <w:hyperlink r:id="rId19" w:history="1">
              <w:r w:rsidRPr="00D5165B">
                <w:rPr>
                  <w:rStyle w:val="Hyperkobling"/>
                  <w:color w:val="0000FF"/>
                </w:rPr>
                <w:t>https://www.dovre.kommune.no/ansattoversikt/</w:t>
              </w:r>
            </w:hyperlink>
          </w:p>
          <w:p w:rsidR="0087600E" w:rsidRDefault="0087600E" w:rsidP="006502EB">
            <w:pPr>
              <w:pStyle w:val="1ANormal"/>
            </w:pPr>
            <w:r>
              <w:br/>
              <w:t>Lege eller helsepersonell i helse- og rehabiliteringstjenesten kan henvise etter ønske fra tjenestemottaker</w:t>
            </w:r>
            <w:r w:rsidR="00EC246D">
              <w:t>. Avdelingsleder/fagansvarlige</w:t>
            </w:r>
            <w:r>
              <w:t xml:space="preserve"> kan henvise pasienter med heldøgnsomsorg, og spesialisthelsetjenesten kan henvise ved utskriving av pasienter. Ved henvisning vil ergoterapeuten ta direkte kontakt med pasienten. </w:t>
            </w:r>
          </w:p>
          <w:p w:rsidR="0087600E" w:rsidRDefault="0087600E" w:rsidP="006502EB">
            <w:pPr>
              <w:pStyle w:val="1ANormal"/>
            </w:pPr>
          </w:p>
          <w:p w:rsidR="0087600E" w:rsidRPr="001F5A60" w:rsidRDefault="0087600E" w:rsidP="006502EB">
            <w:pPr>
              <w:pStyle w:val="1ANormal"/>
            </w:pPr>
            <w:r w:rsidRPr="00FA27B4">
              <w:t xml:space="preserve">Dersom det er </w:t>
            </w:r>
            <w:r>
              <w:t>behov for hjelpemidler fra NAV H</w:t>
            </w:r>
            <w:r w:rsidRPr="00FA27B4">
              <w:t>jelpemiddelse</w:t>
            </w:r>
            <w:r>
              <w:t>ntral Oppland</w:t>
            </w:r>
            <w:r w:rsidRPr="00FA27B4">
              <w:t xml:space="preserve">, </w:t>
            </w:r>
            <w:r>
              <w:t>må det søkes dit om dette. Kommunen har da ingenting med vedtaksprosessen å gjøre, men kan bistå</w:t>
            </w:r>
            <w:r w:rsidR="001F5A60">
              <w:t xml:space="preserve"> med søknaden og sende den inn.</w:t>
            </w:r>
          </w:p>
        </w:tc>
      </w:tr>
      <w:tr w:rsidR="0087600E" w:rsidTr="00910CDC">
        <w:tc>
          <w:tcPr>
            <w:tcW w:w="1893" w:type="dxa"/>
          </w:tcPr>
          <w:p w:rsidR="0087600E" w:rsidRPr="00F80B46" w:rsidRDefault="0087600E" w:rsidP="00ED5364">
            <w:pPr>
              <w:pStyle w:val="1sterkitabell"/>
            </w:pPr>
            <w:r w:rsidRPr="00F80B46">
              <w:lastRenderedPageBreak/>
              <w:t>Journalføring / dokumentasjon</w:t>
            </w:r>
          </w:p>
        </w:tc>
        <w:tc>
          <w:tcPr>
            <w:tcW w:w="7172" w:type="dxa"/>
          </w:tcPr>
          <w:p w:rsidR="0087600E" w:rsidRDefault="0087600E" w:rsidP="006502EB">
            <w:pPr>
              <w:pStyle w:val="1ANormal"/>
            </w:pPr>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910CDC">
        <w:tc>
          <w:tcPr>
            <w:tcW w:w="1893" w:type="dxa"/>
          </w:tcPr>
          <w:p w:rsidR="0087600E" w:rsidRPr="00F80B46" w:rsidRDefault="0087600E" w:rsidP="00ED5364">
            <w:pPr>
              <w:pStyle w:val="1sterkitabell"/>
            </w:pPr>
            <w:r w:rsidRPr="00F80B46">
              <w:t>Egenandel</w:t>
            </w:r>
          </w:p>
        </w:tc>
        <w:tc>
          <w:tcPr>
            <w:tcW w:w="7172" w:type="dxa"/>
          </w:tcPr>
          <w:p w:rsidR="0087600E" w:rsidRDefault="0087600E" w:rsidP="006502EB">
            <w:pPr>
              <w:pStyle w:val="1ANormal"/>
            </w:pPr>
            <w:r w:rsidRPr="00FA27B4">
              <w:t xml:space="preserve">Tjenesten er gratis. Det </w:t>
            </w:r>
            <w:r>
              <w:t>gjelder også</w:t>
            </w:r>
            <w:r w:rsidRPr="00FA27B4">
              <w:t xml:space="preserve"> l</w:t>
            </w:r>
            <w:r>
              <w:t>ån av hjelpemidler fra kommunalt hjelpemiddellager og NAV Hjelpemiddelsentral Oppland.</w:t>
            </w:r>
          </w:p>
        </w:tc>
      </w:tr>
      <w:tr w:rsidR="0087600E" w:rsidTr="00910CDC">
        <w:tc>
          <w:tcPr>
            <w:tcW w:w="1893" w:type="dxa"/>
          </w:tcPr>
          <w:p w:rsidR="0087600E" w:rsidRPr="00F80B46" w:rsidRDefault="0087600E" w:rsidP="00ED5364">
            <w:pPr>
              <w:pStyle w:val="1sterkitabell"/>
            </w:pPr>
            <w:r w:rsidRPr="00F80B46">
              <w:t>Lovverk</w:t>
            </w:r>
          </w:p>
        </w:tc>
        <w:tc>
          <w:tcPr>
            <w:tcW w:w="7172" w:type="dxa"/>
          </w:tcPr>
          <w:p w:rsidR="000F13A7" w:rsidRDefault="0087600E" w:rsidP="006502EB">
            <w:pPr>
              <w:pStyle w:val="1ANormal"/>
            </w:pPr>
            <w:r>
              <w:t xml:space="preserve">Pasient- og brukerrettighetsloven § 2-1 a andre ledd. </w:t>
            </w:r>
          </w:p>
          <w:p w:rsidR="0087600E" w:rsidRPr="00053F5D" w:rsidRDefault="0087600E" w:rsidP="006502EB">
            <w:pPr>
              <w:pStyle w:val="1ANormal"/>
              <w:rPr>
                <w:color w:val="0563C1" w:themeColor="hyperlink"/>
                <w:u w:val="single"/>
              </w:rPr>
            </w:pPr>
            <w:r w:rsidRPr="00FA27B4">
              <w:t>Helse- og omsorgstjenesteloven § 3-2 første ledd nr. 5 og 6, jf. § 3-1.</w:t>
            </w:r>
            <w:r>
              <w:t xml:space="preserve"> </w:t>
            </w:r>
          </w:p>
        </w:tc>
      </w:tr>
    </w:tbl>
    <w:p w:rsidR="0087600E" w:rsidRDefault="0087600E" w:rsidP="0087600E">
      <w:pPr>
        <w:spacing w:line="360" w:lineRule="auto"/>
        <w:rPr>
          <w:rFonts w:ascii="Times New Roman" w:hAnsi="Times New Roman" w:cs="Times New Roman"/>
          <w:sz w:val="24"/>
          <w:szCs w:val="24"/>
        </w:rPr>
      </w:pPr>
    </w:p>
    <w:p w:rsidR="0087600E" w:rsidRDefault="0087600E" w:rsidP="0087600E">
      <w:pPr>
        <w:spacing w:after="200" w:line="276" w:lineRule="auto"/>
      </w:pPr>
      <w:r>
        <w:br w:type="page"/>
      </w:r>
    </w:p>
    <w:p w:rsidR="001F5A60" w:rsidRDefault="001F5A60" w:rsidP="001F5A60">
      <w:pPr>
        <w:pStyle w:val="Overskrift2"/>
      </w:pPr>
      <w:bookmarkStart w:id="20" w:name="_Toc41249431"/>
      <w:r>
        <w:lastRenderedPageBreak/>
        <w:t>Psykososialt kriseteam</w:t>
      </w:r>
      <w:bookmarkEnd w:id="20"/>
    </w:p>
    <w:tbl>
      <w:tblPr>
        <w:tblStyle w:val="Tabellrutenett"/>
        <w:tblW w:w="0" w:type="auto"/>
        <w:tblInd w:w="-5" w:type="dxa"/>
        <w:tblLook w:val="04A0" w:firstRow="1" w:lastRow="0" w:firstColumn="1" w:lastColumn="0" w:noHBand="0" w:noVBand="1"/>
      </w:tblPr>
      <w:tblGrid>
        <w:gridCol w:w="1953"/>
        <w:gridCol w:w="7112"/>
      </w:tblGrid>
      <w:tr w:rsidR="001F5A60" w:rsidTr="005C5286">
        <w:tc>
          <w:tcPr>
            <w:tcW w:w="1953" w:type="dxa"/>
          </w:tcPr>
          <w:p w:rsidR="001F5A60" w:rsidRPr="00832FD1" w:rsidRDefault="001F5A60" w:rsidP="00ED5364">
            <w:pPr>
              <w:pStyle w:val="1sterkitabell"/>
            </w:pPr>
            <w:r w:rsidRPr="00832FD1">
              <w:t>Målgruppe</w:t>
            </w:r>
            <w:r>
              <w:t xml:space="preserve"> / kriterier</w:t>
            </w:r>
          </w:p>
        </w:tc>
        <w:tc>
          <w:tcPr>
            <w:tcW w:w="7112" w:type="dxa"/>
          </w:tcPr>
          <w:p w:rsidR="001F5A60" w:rsidRPr="00FA27B4" w:rsidRDefault="001F5A60" w:rsidP="005C5286">
            <w:pPr>
              <w:pStyle w:val="1ANormal"/>
            </w:pPr>
            <w:r>
              <w:t xml:space="preserve">Alle som er rammet når psykososialt kriseteam varsles, har krav på tjenesten. </w:t>
            </w:r>
            <w:r w:rsidRPr="00FA27B4">
              <w:t xml:space="preserve">Psykososialt kriseteam varsles alltid ved: </w:t>
            </w:r>
          </w:p>
          <w:p w:rsidR="001F5A60" w:rsidRPr="00C012D2" w:rsidRDefault="001F5A60" w:rsidP="00652F72">
            <w:pPr>
              <w:pStyle w:val="1APnukt1"/>
            </w:pPr>
            <w:r w:rsidRPr="00C012D2">
              <w:t xml:space="preserve">Naturkatastrofer </w:t>
            </w:r>
          </w:p>
          <w:p w:rsidR="001F5A60" w:rsidRPr="00C012D2" w:rsidRDefault="001F5A60" w:rsidP="00652F72">
            <w:pPr>
              <w:pStyle w:val="1APnukt1"/>
              <w:rPr>
                <w:i/>
              </w:rPr>
            </w:pPr>
            <w:r w:rsidRPr="00C012D2">
              <w:t>Store ulykker, inkludert transportulykker</w:t>
            </w:r>
          </w:p>
          <w:p w:rsidR="001F5A60" w:rsidRPr="00C012D2" w:rsidRDefault="001F5A60" w:rsidP="00652F72">
            <w:pPr>
              <w:pStyle w:val="1APnukt1"/>
              <w:rPr>
                <w:i/>
              </w:rPr>
            </w:pPr>
            <w:r w:rsidRPr="00C012D2">
              <w:t>Storbranner</w:t>
            </w:r>
          </w:p>
          <w:p w:rsidR="001F5A60" w:rsidRDefault="001F5A60" w:rsidP="00652F72">
            <w:pPr>
              <w:pStyle w:val="1APnukt1"/>
            </w:pPr>
            <w:r w:rsidRPr="00C012D2">
              <w:t>Drap og massedrap</w:t>
            </w:r>
          </w:p>
          <w:p w:rsidR="001F5A60" w:rsidRPr="00C012D2" w:rsidRDefault="001F5A60" w:rsidP="005C5286">
            <w:pPr>
              <w:pStyle w:val="1ANormal"/>
            </w:pPr>
          </w:p>
          <w:p w:rsidR="001F5A60" w:rsidRPr="00FA27B4" w:rsidRDefault="001F5A60" w:rsidP="005C5286">
            <w:pPr>
              <w:pStyle w:val="1ANormal"/>
            </w:pPr>
            <w:r w:rsidRPr="00FA27B4">
              <w:t xml:space="preserve">Lege vurderer om psykososialt kriseteam skal varsles ved: </w:t>
            </w:r>
          </w:p>
          <w:p w:rsidR="001F5A60" w:rsidRPr="00C012D2" w:rsidRDefault="001F5A60" w:rsidP="00652F72">
            <w:pPr>
              <w:pStyle w:val="1APnukt1"/>
            </w:pPr>
            <w:r w:rsidRPr="00C012D2">
              <w:t xml:space="preserve">Plutselig spedbarnsdød </w:t>
            </w:r>
          </w:p>
          <w:p w:rsidR="001F5A60" w:rsidRPr="00C012D2" w:rsidRDefault="001F5A60" w:rsidP="00652F72">
            <w:pPr>
              <w:pStyle w:val="1APnukt1"/>
              <w:rPr>
                <w:i/>
              </w:rPr>
            </w:pPr>
            <w:r w:rsidRPr="00C012D2">
              <w:t>Alvorlige og uventede hendelser, inkludert dødsfall, spesielt der barn og unge er involvert</w:t>
            </w:r>
          </w:p>
          <w:p w:rsidR="001F5A60" w:rsidRPr="00C012D2" w:rsidRDefault="001F5A60" w:rsidP="00652F72">
            <w:pPr>
              <w:pStyle w:val="1APnukt1"/>
              <w:rPr>
                <w:i/>
              </w:rPr>
            </w:pPr>
            <w:r w:rsidRPr="00C012D2">
              <w:t xml:space="preserve">Selvmord </w:t>
            </w:r>
          </w:p>
          <w:p w:rsidR="001F5A60" w:rsidRDefault="001F5A60" w:rsidP="00652F72">
            <w:pPr>
              <w:pStyle w:val="1APnukt1"/>
            </w:pPr>
            <w:r w:rsidRPr="00C012D2">
              <w:t xml:space="preserve">Hendelser der de involverte har vært utsatt for traumatiserende sanseinntrykk eller opplevelse av å være truet på livet </w:t>
            </w:r>
          </w:p>
          <w:p w:rsidR="001F5A60" w:rsidRDefault="001F5A60" w:rsidP="00652F72">
            <w:pPr>
              <w:pStyle w:val="1APnukt1"/>
            </w:pPr>
            <w:r w:rsidRPr="00C012D2">
              <w:t>Når noen er savnet</w:t>
            </w:r>
          </w:p>
        </w:tc>
      </w:tr>
      <w:tr w:rsidR="001F5A60" w:rsidTr="005C5286">
        <w:tc>
          <w:tcPr>
            <w:tcW w:w="1953" w:type="dxa"/>
          </w:tcPr>
          <w:p w:rsidR="001F5A60" w:rsidRPr="00832FD1" w:rsidRDefault="001F5A60" w:rsidP="00ED5364">
            <w:pPr>
              <w:pStyle w:val="1sterkitabell"/>
            </w:pPr>
            <w:r w:rsidRPr="00832FD1">
              <w:t>Formål</w:t>
            </w:r>
          </w:p>
        </w:tc>
        <w:tc>
          <w:tcPr>
            <w:tcW w:w="7112" w:type="dxa"/>
          </w:tcPr>
          <w:p w:rsidR="001F5A60" w:rsidRPr="00FA27B4" w:rsidRDefault="001F5A60" w:rsidP="005C5286">
            <w:pPr>
              <w:pStyle w:val="1ANormal"/>
            </w:pPr>
            <w:r w:rsidRPr="00FA27B4">
              <w:t>Begrense omfang</w:t>
            </w:r>
            <w:r w:rsidR="000F13A7">
              <w:t xml:space="preserve"> og </w:t>
            </w:r>
            <w:r>
              <w:t>skadevirkninger</w:t>
            </w:r>
            <w:r w:rsidRPr="00FA27B4">
              <w:t xml:space="preserve"> av kriser, katastrofer og ulykker </w:t>
            </w:r>
            <w:r w:rsidR="00062115">
              <w:br/>
            </w:r>
            <w:r w:rsidRPr="00FA27B4">
              <w:t xml:space="preserve">ved å </w:t>
            </w:r>
          </w:p>
          <w:p w:rsidR="001F5A60" w:rsidRPr="00C012D2" w:rsidRDefault="001F5A60" w:rsidP="00652F72">
            <w:pPr>
              <w:pStyle w:val="1APnukt1"/>
            </w:pPr>
            <w:r>
              <w:t>Y</w:t>
            </w:r>
            <w:r w:rsidRPr="00C012D2">
              <w:t>te emosjonell førstehjelp</w:t>
            </w:r>
          </w:p>
          <w:p w:rsidR="001F5A60" w:rsidRPr="00C012D2" w:rsidRDefault="001F5A60" w:rsidP="00652F72">
            <w:pPr>
              <w:pStyle w:val="1APnukt1"/>
            </w:pPr>
            <w:r>
              <w:t>S</w:t>
            </w:r>
            <w:r w:rsidRPr="00C012D2">
              <w:t>ørge for rett oppfølging</w:t>
            </w:r>
            <w:r>
              <w:t>,</w:t>
            </w:r>
            <w:r w:rsidRPr="00C012D2">
              <w:t xml:space="preserve"> på rett nivå</w:t>
            </w:r>
            <w:r>
              <w:t>,</w:t>
            </w:r>
            <w:r w:rsidRPr="00C012D2">
              <w:t xml:space="preserve"> på rett sted</w:t>
            </w:r>
            <w:r>
              <w:t xml:space="preserve"> og</w:t>
            </w:r>
            <w:r w:rsidRPr="00C012D2">
              <w:t xml:space="preserve"> til rett tid</w:t>
            </w:r>
          </w:p>
          <w:p w:rsidR="001F5A60" w:rsidRPr="003752A3" w:rsidRDefault="001F5A60" w:rsidP="00652F72">
            <w:pPr>
              <w:pStyle w:val="1APnukt1"/>
            </w:pPr>
            <w:r>
              <w:lastRenderedPageBreak/>
              <w:t>S</w:t>
            </w:r>
            <w:r w:rsidRPr="00C012D2">
              <w:t>timulere nettverket (familier, venner, kolleger, medelever og andre) til den/de som er rammet</w:t>
            </w:r>
          </w:p>
        </w:tc>
      </w:tr>
      <w:tr w:rsidR="001F5A60" w:rsidRPr="00053F5D" w:rsidTr="005C5286">
        <w:trPr>
          <w:trHeight w:val="3266"/>
        </w:trPr>
        <w:tc>
          <w:tcPr>
            <w:tcW w:w="1953" w:type="dxa"/>
          </w:tcPr>
          <w:p w:rsidR="001F5A60" w:rsidRPr="00832FD1" w:rsidRDefault="001F5A60" w:rsidP="00ED5364">
            <w:pPr>
              <w:pStyle w:val="1sterkitabell"/>
            </w:pPr>
            <w:r w:rsidRPr="00832FD1">
              <w:lastRenderedPageBreak/>
              <w:t>Tjeneste</w:t>
            </w:r>
            <w:r>
              <w:t>-</w:t>
            </w:r>
            <w:r w:rsidRPr="00832FD1">
              <w:t>beskrivelse</w:t>
            </w:r>
          </w:p>
        </w:tc>
        <w:tc>
          <w:tcPr>
            <w:tcW w:w="7112" w:type="dxa"/>
          </w:tcPr>
          <w:p w:rsidR="001F5A60" w:rsidRPr="003752A3" w:rsidRDefault="001F5A60" w:rsidP="005C5286">
            <w:pPr>
              <w:pStyle w:val="1ANormal"/>
            </w:pPr>
            <w:r w:rsidRPr="003752A3">
              <w:t>Tjenesten omfatter</w:t>
            </w:r>
          </w:p>
          <w:p w:rsidR="001F5A60" w:rsidRDefault="001F5A60" w:rsidP="00652F72">
            <w:pPr>
              <w:pStyle w:val="1APnukt1"/>
            </w:pPr>
            <w:r w:rsidRPr="003752A3">
              <w:t xml:space="preserve">Psykososial støtte og omsorg </w:t>
            </w:r>
          </w:p>
          <w:p w:rsidR="001F5A60" w:rsidRPr="003752A3" w:rsidRDefault="001F5A60" w:rsidP="00652F72">
            <w:pPr>
              <w:pStyle w:val="1APnukt1"/>
            </w:pPr>
            <w:r w:rsidRPr="003752A3">
              <w:t>Psykososialt støtteapparat ved etablering av evakuering og pårørendesenter (EPS)</w:t>
            </w:r>
          </w:p>
          <w:p w:rsidR="001F5A60" w:rsidRPr="003752A3" w:rsidRDefault="001F5A60" w:rsidP="00652F72">
            <w:pPr>
              <w:pStyle w:val="1APnukt1"/>
            </w:pPr>
            <w:r w:rsidRPr="003752A3">
              <w:t>Bistand til at enkeltpersoner, familier eller lokalsamfunnet får tilbud om forsvarlig oppfølging fra det ordinære tjenesteapparatet</w:t>
            </w:r>
          </w:p>
          <w:p w:rsidR="001F5A60" w:rsidRPr="003752A3" w:rsidRDefault="001F5A60" w:rsidP="00652F72">
            <w:pPr>
              <w:pStyle w:val="1APnukt1"/>
            </w:pPr>
            <w:r w:rsidRPr="003752A3">
              <w:t>Veiledning/rådgivning til personell som er eller kan bli berørt av kriser, katastrofer og ulykker</w:t>
            </w:r>
          </w:p>
          <w:p w:rsidR="001F5A60" w:rsidRPr="003752A3" w:rsidRDefault="001F5A60" w:rsidP="00652F72">
            <w:pPr>
              <w:pStyle w:val="1APnukt1"/>
            </w:pPr>
            <w:r w:rsidRPr="003752A3">
              <w:t>Debriefing av personell</w:t>
            </w:r>
          </w:p>
          <w:p w:rsidR="001F5A60" w:rsidRPr="003752A3" w:rsidRDefault="001F5A60" w:rsidP="005C5286">
            <w:pPr>
              <w:pStyle w:val="1ANormal"/>
            </w:pPr>
            <w:r w:rsidRPr="003752A3">
              <w:t>Tjenesten omfatter ikke tjenester som kan ivaretas av de ordinære helse- og omsorgstjenestene.</w:t>
            </w:r>
            <w:r>
              <w:t xml:space="preserve"> </w:t>
            </w:r>
          </w:p>
        </w:tc>
      </w:tr>
    </w:tbl>
    <w:p w:rsidR="0029297B" w:rsidRDefault="0029297B">
      <w:r>
        <w:rPr>
          <w:b/>
        </w:rPr>
        <w:br w:type="page"/>
      </w:r>
    </w:p>
    <w:tbl>
      <w:tblPr>
        <w:tblStyle w:val="Tabellrutenett"/>
        <w:tblW w:w="0" w:type="auto"/>
        <w:tblInd w:w="-5" w:type="dxa"/>
        <w:tblLook w:val="04A0" w:firstRow="1" w:lastRow="0" w:firstColumn="1" w:lastColumn="0" w:noHBand="0" w:noVBand="1"/>
      </w:tblPr>
      <w:tblGrid>
        <w:gridCol w:w="1953"/>
        <w:gridCol w:w="7112"/>
      </w:tblGrid>
      <w:tr w:rsidR="001F5A60" w:rsidTr="005C5286">
        <w:tc>
          <w:tcPr>
            <w:tcW w:w="1953" w:type="dxa"/>
          </w:tcPr>
          <w:p w:rsidR="001F5A60" w:rsidRPr="00832FD1" w:rsidRDefault="001F5A60" w:rsidP="00ED5364">
            <w:pPr>
              <w:pStyle w:val="1sterkitabell"/>
            </w:pPr>
            <w:r>
              <w:lastRenderedPageBreak/>
              <w:t>Tildeling av tjenesten</w:t>
            </w:r>
          </w:p>
        </w:tc>
        <w:tc>
          <w:tcPr>
            <w:tcW w:w="7112" w:type="dxa"/>
          </w:tcPr>
          <w:p w:rsidR="001F5A60" w:rsidRDefault="001F5A60" w:rsidP="005C5286">
            <w:pPr>
              <w:pStyle w:val="1ANormal"/>
            </w:pPr>
            <w:r w:rsidRPr="00FA27B4">
              <w:t xml:space="preserve">I kriser og katastrofer der kriseledelse (KKL) etableres, har </w:t>
            </w:r>
            <w:r>
              <w:t>kriseledelsen</w:t>
            </w:r>
            <w:r w:rsidRPr="00FA27B4">
              <w:t xml:space="preserve"> ansvar for at psykos</w:t>
            </w:r>
            <w:r>
              <w:t>osialt kriseteam blir utkalt. </w:t>
            </w:r>
            <w:r w:rsidRPr="00FA27B4">
              <w:t xml:space="preserve">Dersom det ikke er behov for å etablere kriseledelse, </w:t>
            </w:r>
            <w:r>
              <w:t xml:space="preserve">er det lege som er </w:t>
            </w:r>
            <w:r w:rsidRPr="00FA27B4">
              <w:t>involvert i hendelsen eller lege i vaktfunksjon</w:t>
            </w:r>
            <w:r>
              <w:t xml:space="preserve"> som er ansvarlig for å vurdere</w:t>
            </w:r>
            <w:r w:rsidRPr="00FA27B4">
              <w:t xml:space="preserve"> om det er aktuelt å kalle ut psykososialt kriseteam. </w:t>
            </w:r>
          </w:p>
          <w:p w:rsidR="001F5A60" w:rsidRDefault="001F5A60" w:rsidP="005C5286">
            <w:pPr>
              <w:pStyle w:val="1ANormal"/>
            </w:pPr>
            <w:r w:rsidRPr="00FA27B4">
              <w:t>Andre aktører som mener det er aktuelt å kalle ut psykososialt krise</w:t>
            </w:r>
            <w:r>
              <w:t xml:space="preserve">team, drøfter dette med legen. </w:t>
            </w:r>
          </w:p>
        </w:tc>
      </w:tr>
      <w:tr w:rsidR="001F5A60" w:rsidTr="005C5286">
        <w:tc>
          <w:tcPr>
            <w:tcW w:w="1953" w:type="dxa"/>
          </w:tcPr>
          <w:p w:rsidR="001F5A60" w:rsidRPr="00832FD1" w:rsidRDefault="001F5A60" w:rsidP="00ED5364">
            <w:pPr>
              <w:pStyle w:val="1sterkitabell"/>
            </w:pPr>
            <w:r>
              <w:t>Journalføring / dokumentasjon</w:t>
            </w:r>
          </w:p>
        </w:tc>
        <w:tc>
          <w:tcPr>
            <w:tcW w:w="7112" w:type="dxa"/>
          </w:tcPr>
          <w:p w:rsidR="001F5A60" w:rsidRDefault="001F5A60" w:rsidP="000F13A7">
            <w:pPr>
              <w:pStyle w:val="1ANormal"/>
            </w:pPr>
            <w:r>
              <w:t xml:space="preserve">Det føres journal ved hendelser. </w:t>
            </w:r>
            <w:r w:rsidR="000F13A7">
              <w:t>O</w:t>
            </w:r>
            <w:r>
              <w:t>ppfølging</w:t>
            </w:r>
            <w:r w:rsidR="000F13A7">
              <w:t xml:space="preserve"> av enkeltpersoner føres i </w:t>
            </w:r>
            <w:r>
              <w:t xml:space="preserve"> pasientjournal. </w:t>
            </w:r>
          </w:p>
        </w:tc>
      </w:tr>
      <w:tr w:rsidR="001F5A60" w:rsidTr="005C5286">
        <w:tc>
          <w:tcPr>
            <w:tcW w:w="1953" w:type="dxa"/>
          </w:tcPr>
          <w:p w:rsidR="001F5A60" w:rsidRPr="00832FD1" w:rsidRDefault="001F5A60" w:rsidP="00ED5364">
            <w:pPr>
              <w:pStyle w:val="1sterkitabell"/>
            </w:pPr>
            <w:r w:rsidRPr="00832FD1">
              <w:t>Egenandel</w:t>
            </w:r>
          </w:p>
        </w:tc>
        <w:tc>
          <w:tcPr>
            <w:tcW w:w="7112" w:type="dxa"/>
          </w:tcPr>
          <w:p w:rsidR="001F5A60" w:rsidRDefault="001F5A60" w:rsidP="005C5286">
            <w:pPr>
              <w:pStyle w:val="1ANormal"/>
            </w:pPr>
            <w:r>
              <w:t>Tjenesten er gratis</w:t>
            </w:r>
          </w:p>
        </w:tc>
      </w:tr>
      <w:tr w:rsidR="001F5A60" w:rsidTr="005C5286">
        <w:tc>
          <w:tcPr>
            <w:tcW w:w="1953" w:type="dxa"/>
          </w:tcPr>
          <w:p w:rsidR="001F5A60" w:rsidRPr="00832FD1" w:rsidRDefault="001F5A60" w:rsidP="00ED5364">
            <w:pPr>
              <w:pStyle w:val="1sterkitabell"/>
            </w:pPr>
            <w:r w:rsidRPr="00832FD1">
              <w:t>Lovverk</w:t>
            </w:r>
          </w:p>
        </w:tc>
        <w:tc>
          <w:tcPr>
            <w:tcW w:w="7112" w:type="dxa"/>
          </w:tcPr>
          <w:p w:rsidR="000F13A7" w:rsidRDefault="001F5A60" w:rsidP="005C5286">
            <w:pPr>
              <w:pStyle w:val="1ANormal"/>
            </w:pPr>
            <w:r>
              <w:t xml:space="preserve">Pasient- og brukerrettighetsloven § 2-1 a andre ledd. </w:t>
            </w:r>
          </w:p>
          <w:p w:rsidR="001F5A60" w:rsidRPr="003752A3" w:rsidRDefault="001F5A60" w:rsidP="005C5286">
            <w:pPr>
              <w:pStyle w:val="1ANormal"/>
              <w:rPr>
                <w:color w:val="0563C1" w:themeColor="hyperlink"/>
                <w:u w:val="single"/>
              </w:rPr>
            </w:pPr>
            <w:r w:rsidRPr="00FA27B4">
              <w:t>Helse- og omsorgstjenesteloven § 3-2 første ledd nr. 3 bokstav d, jf. § 3-1.</w:t>
            </w:r>
            <w:r>
              <w:t xml:space="preserve"> </w:t>
            </w:r>
          </w:p>
        </w:tc>
      </w:tr>
    </w:tbl>
    <w:p w:rsidR="001F5A60" w:rsidRDefault="001F5A60" w:rsidP="001F5A60">
      <w:pPr>
        <w:spacing w:after="200" w:line="276" w:lineRule="auto"/>
        <w:rPr>
          <w:rFonts w:eastAsiaTheme="majorEastAsia" w:cstheme="majorBidi"/>
          <w:b/>
          <w:bCs/>
          <w:caps/>
          <w:color w:val="396499"/>
          <w:sz w:val="32"/>
          <w:szCs w:val="26"/>
        </w:rPr>
      </w:pPr>
      <w:r>
        <w:br w:type="page"/>
      </w:r>
    </w:p>
    <w:p w:rsidR="001F5A60" w:rsidRDefault="001F5A60" w:rsidP="001F5A60">
      <w:pPr>
        <w:pStyle w:val="Overskrift2"/>
      </w:pPr>
      <w:bookmarkStart w:id="21" w:name="_Toc41249432"/>
      <w:r>
        <w:lastRenderedPageBreak/>
        <w:t>Psykisk helsetjeneste</w:t>
      </w:r>
      <w:bookmarkEnd w:id="21"/>
    </w:p>
    <w:tbl>
      <w:tblPr>
        <w:tblStyle w:val="Tabellrutenett"/>
        <w:tblW w:w="0" w:type="auto"/>
        <w:tblInd w:w="-5" w:type="dxa"/>
        <w:tblLook w:val="04A0" w:firstRow="1" w:lastRow="0" w:firstColumn="1" w:lastColumn="0" w:noHBand="0" w:noVBand="1"/>
      </w:tblPr>
      <w:tblGrid>
        <w:gridCol w:w="2064"/>
        <w:gridCol w:w="7001"/>
      </w:tblGrid>
      <w:tr w:rsidR="001F5A60" w:rsidTr="005C5286">
        <w:tc>
          <w:tcPr>
            <w:tcW w:w="2064" w:type="dxa"/>
          </w:tcPr>
          <w:p w:rsidR="001F5A60" w:rsidRPr="00F80B46" w:rsidRDefault="001F5A60" w:rsidP="00ED5364">
            <w:pPr>
              <w:pStyle w:val="1sterkitabell"/>
            </w:pPr>
            <w:r w:rsidRPr="00F80B46">
              <w:t>Målgruppe</w:t>
            </w:r>
            <w:r>
              <w:t xml:space="preserve"> / kriterier</w:t>
            </w:r>
          </w:p>
        </w:tc>
        <w:tc>
          <w:tcPr>
            <w:tcW w:w="7001" w:type="dxa"/>
          </w:tcPr>
          <w:p w:rsidR="001F5A60" w:rsidRPr="00C012D2" w:rsidRDefault="001F5A60" w:rsidP="00652F72">
            <w:pPr>
              <w:pStyle w:val="1APnukt1"/>
            </w:pPr>
            <w:r w:rsidRPr="00C012D2">
              <w:t>Alle personer over 18 år med psykiske plager og lidelser, eller som står i fare for å utvikle dette, herunder rusrelaterte lidelser</w:t>
            </w:r>
          </w:p>
          <w:p w:rsidR="001F5A60" w:rsidRPr="00C012D2" w:rsidRDefault="001F5A60" w:rsidP="00652F72">
            <w:pPr>
              <w:pStyle w:val="1APnukt1"/>
            </w:pPr>
            <w:r w:rsidRPr="00C012D2">
              <w:t>Ungdom mellom 16 og 18 år der det forventes langvarig oppfølging av psykisk helsetjeneste. (Ved kortvarig oppfølging er det helses</w:t>
            </w:r>
            <w:r w:rsidR="00EC246D">
              <w:t>tasjon eller fastlege som er tjenesteytere.)</w:t>
            </w:r>
          </w:p>
          <w:p w:rsidR="001F5A60" w:rsidRPr="00C012D2" w:rsidRDefault="001F5A60" w:rsidP="00652F72">
            <w:pPr>
              <w:pStyle w:val="1APnukt1"/>
            </w:pPr>
            <w:r w:rsidRPr="00C012D2">
              <w:t xml:space="preserve">Pårørende til personer med psykiske plager og lidelser </w:t>
            </w:r>
          </w:p>
          <w:p w:rsidR="001F5A60" w:rsidRPr="00C012D2" w:rsidRDefault="001F5A60" w:rsidP="005C5286">
            <w:pPr>
              <w:pStyle w:val="1ANormal"/>
            </w:pPr>
          </w:p>
          <w:p w:rsidR="001F5A60" w:rsidRPr="00C012D2" w:rsidRDefault="001F5A60" w:rsidP="005C5286">
            <w:pPr>
              <w:pStyle w:val="1ANormal"/>
            </w:pPr>
            <w:r w:rsidRPr="00C012D2">
              <w:t>Alle har rett til å få vurdert sitt behov for oppfølging av psykiske plager og lidelser.</w:t>
            </w:r>
          </w:p>
          <w:p w:rsidR="001F5A60" w:rsidRPr="00C012D2" w:rsidRDefault="001F5A60" w:rsidP="005C5286">
            <w:pPr>
              <w:pStyle w:val="1ANormal"/>
            </w:pPr>
            <w:r w:rsidRPr="00C012D2">
              <w:t>Følgende pasientgrupper prioriteres høyt:</w:t>
            </w:r>
          </w:p>
          <w:p w:rsidR="001F5A60" w:rsidRPr="00C012D2" w:rsidRDefault="001F5A60" w:rsidP="00652F72">
            <w:pPr>
              <w:pStyle w:val="1APnukt1"/>
            </w:pPr>
            <w:r w:rsidRPr="00C012D2">
              <w:t>Personer med selvmordstanker/-risiko</w:t>
            </w:r>
          </w:p>
          <w:p w:rsidR="001F5A60" w:rsidRPr="00C012D2" w:rsidRDefault="001F5A60" w:rsidP="00652F72">
            <w:pPr>
              <w:pStyle w:val="1APnukt1"/>
            </w:pPr>
            <w:r>
              <w:t xml:space="preserve">Unge voksne for </w:t>
            </w:r>
            <w:r w:rsidRPr="00C012D2">
              <w:t>forebygging og</w:t>
            </w:r>
            <w:r>
              <w:t xml:space="preserve"> reduksjon av fremtidig lidelse</w:t>
            </w:r>
          </w:p>
          <w:p w:rsidR="001F5A60" w:rsidRPr="00C012D2" w:rsidRDefault="001F5A60" w:rsidP="00652F72">
            <w:pPr>
              <w:pStyle w:val="1APnukt1"/>
            </w:pPr>
            <w:r w:rsidRPr="00C012D2">
              <w:t xml:space="preserve">Personer med rusrelaterte lidelser </w:t>
            </w:r>
          </w:p>
          <w:p w:rsidR="001F5A60" w:rsidRDefault="001F5A60" w:rsidP="00652F72">
            <w:pPr>
              <w:pStyle w:val="1APnukt1"/>
            </w:pPr>
            <w:r w:rsidRPr="00C012D2">
              <w:t>Personer med alvorlig</w:t>
            </w:r>
            <w:r>
              <w:t>e</w:t>
            </w:r>
            <w:r w:rsidRPr="00C012D2">
              <w:t xml:space="preserve"> psykisk lidelse</w:t>
            </w:r>
            <w:r>
              <w:t>r</w:t>
            </w:r>
          </w:p>
        </w:tc>
      </w:tr>
      <w:tr w:rsidR="001F5A60" w:rsidTr="005C5286">
        <w:tc>
          <w:tcPr>
            <w:tcW w:w="2064" w:type="dxa"/>
          </w:tcPr>
          <w:p w:rsidR="001F5A60" w:rsidRPr="00F80B46" w:rsidRDefault="001F5A60" w:rsidP="00ED5364">
            <w:pPr>
              <w:pStyle w:val="1sterkitabell"/>
            </w:pPr>
            <w:r w:rsidRPr="00F80B46">
              <w:t>Formål</w:t>
            </w:r>
          </w:p>
        </w:tc>
        <w:tc>
          <w:tcPr>
            <w:tcW w:w="7001" w:type="dxa"/>
          </w:tcPr>
          <w:p w:rsidR="001F5A60" w:rsidRDefault="001F5A60" w:rsidP="005C5286">
            <w:pPr>
              <w:pStyle w:val="1ANormal"/>
            </w:pPr>
            <w:r>
              <w:t xml:space="preserve">Bidra til </w:t>
            </w:r>
            <w:r w:rsidRPr="00FA27B4">
              <w:t>økt mestring i hverdagen for innbyggere med psykiske plager og lidelser</w:t>
            </w:r>
            <w:r>
              <w:rPr>
                <w:vertAlign w:val="superscript"/>
              </w:rPr>
              <w:t xml:space="preserve"> </w:t>
            </w:r>
            <w:r>
              <w:t>(omfatter også rusrelaterte lidelser)</w:t>
            </w:r>
            <w:r w:rsidRPr="00FA27B4">
              <w:t xml:space="preserve"> og deres pårørende</w:t>
            </w:r>
            <w:r>
              <w:t xml:space="preserve">. Tjenesten skal også bidra til </w:t>
            </w:r>
            <w:r w:rsidRPr="00FA27B4">
              <w:t>forebygging av psykiske plager og lidelser</w:t>
            </w:r>
            <w:r>
              <w:t>, og bedre livskvalitet for de som rammes.</w:t>
            </w:r>
          </w:p>
        </w:tc>
      </w:tr>
      <w:tr w:rsidR="001F5A60" w:rsidRPr="00053F5D" w:rsidTr="005C5286">
        <w:tc>
          <w:tcPr>
            <w:tcW w:w="2064" w:type="dxa"/>
          </w:tcPr>
          <w:p w:rsidR="001F5A60" w:rsidRPr="00F80B46" w:rsidRDefault="001F5A60" w:rsidP="00ED5364">
            <w:pPr>
              <w:pStyle w:val="1sterkitabell"/>
            </w:pPr>
            <w:r w:rsidRPr="00F80B46">
              <w:t>Tjeneste-beskrivelse</w:t>
            </w:r>
          </w:p>
        </w:tc>
        <w:tc>
          <w:tcPr>
            <w:tcW w:w="7001" w:type="dxa"/>
          </w:tcPr>
          <w:p w:rsidR="001F5A60" w:rsidRDefault="001F5A60" w:rsidP="005C5286">
            <w:pPr>
              <w:pStyle w:val="1Understreketitabell"/>
            </w:pPr>
            <w:r>
              <w:t>Tjenesten omfatter</w:t>
            </w:r>
          </w:p>
          <w:p w:rsidR="001F5A60" w:rsidRPr="00C012D2" w:rsidRDefault="001F5A60" w:rsidP="00652F72">
            <w:pPr>
              <w:pStyle w:val="1APnukt1"/>
            </w:pPr>
            <w:r w:rsidRPr="00C012D2">
              <w:t xml:space="preserve">Kartleggingssamtaler som ledd i vurdering av behov for videre oppfølging. Observasjon i hjemmet kan inngå i denne vurderingen. </w:t>
            </w:r>
          </w:p>
          <w:p w:rsidR="001F5A60" w:rsidRPr="00C012D2" w:rsidRDefault="001F5A60" w:rsidP="00652F72">
            <w:pPr>
              <w:pStyle w:val="1APnukt1"/>
            </w:pPr>
            <w:r w:rsidRPr="00C012D2">
              <w:lastRenderedPageBreak/>
              <w:t>Individuelle behandlingssamtaler.</w:t>
            </w:r>
          </w:p>
          <w:p w:rsidR="001F5A60" w:rsidRPr="00C012D2" w:rsidRDefault="001F5A60" w:rsidP="00652F72">
            <w:pPr>
              <w:pStyle w:val="1APnukt1"/>
            </w:pPr>
            <w:r w:rsidRPr="00C012D2">
              <w:t>Samtaler med pårørende (både barn og voksne), som omfatter informasjon og veiledning.</w:t>
            </w:r>
          </w:p>
          <w:p w:rsidR="001F5A60" w:rsidRPr="00C012D2" w:rsidRDefault="001F5A60" w:rsidP="00652F72">
            <w:pPr>
              <w:pStyle w:val="1APnukt1"/>
            </w:pPr>
            <w:r w:rsidRPr="00C012D2">
              <w:t>Aktivitetstilbud eller bistand til igangsetting av aktivitetstilbud til personer med alvorlige psykiske lidelser (f. eks. svømming og trening)</w:t>
            </w:r>
          </w:p>
          <w:p w:rsidR="001F5A60" w:rsidRPr="00C012D2" w:rsidRDefault="005C5286" w:rsidP="00652F72">
            <w:pPr>
              <w:pStyle w:val="1APnukt1"/>
            </w:pPr>
            <w:r>
              <w:t>Kurs i mestring av depresjon</w:t>
            </w:r>
          </w:p>
          <w:p w:rsidR="001F5A60" w:rsidRDefault="005C5286" w:rsidP="00652F72">
            <w:pPr>
              <w:pStyle w:val="1APnukt1"/>
            </w:pPr>
            <w:r>
              <w:t>Kurs i mestring av belastning</w:t>
            </w:r>
          </w:p>
          <w:p w:rsidR="001F5A60" w:rsidRPr="00C012D2" w:rsidRDefault="001F5A60" w:rsidP="00652F72">
            <w:pPr>
              <w:pStyle w:val="1APnukt1"/>
            </w:pPr>
            <w:r>
              <w:t>Igangsetting av selvhjelpsgrupper</w:t>
            </w:r>
          </w:p>
          <w:p w:rsidR="001F5A60" w:rsidRPr="00C012D2" w:rsidRDefault="001F5A60" w:rsidP="00652F72">
            <w:pPr>
              <w:pStyle w:val="1APnukt1"/>
            </w:pPr>
            <w:r w:rsidRPr="00C012D2">
              <w:t>Generell informasjon om psykiske lidelser, rus, sorg og kriseprosesser hos voksne (kan tilbys til grupper etter henvendelse)</w:t>
            </w:r>
          </w:p>
          <w:p w:rsidR="001F5A60" w:rsidRPr="00FA27B4" w:rsidRDefault="001F5A60" w:rsidP="005C5286">
            <w:pPr>
              <w:pStyle w:val="1ANormal"/>
              <w:rPr>
                <w:highlight w:val="yellow"/>
              </w:rPr>
            </w:pPr>
          </w:p>
          <w:p w:rsidR="001F5A60" w:rsidRDefault="001F5A60" w:rsidP="005C5286">
            <w:pPr>
              <w:pStyle w:val="1ANormal"/>
            </w:pPr>
            <w:r w:rsidRPr="00FA27B4">
              <w:t>Individuelle samtaler skjer som hovedregel på Helsehuset</w:t>
            </w:r>
            <w:r>
              <w:t xml:space="preserve"> på Dombås</w:t>
            </w:r>
            <w:r w:rsidRPr="00FA27B4">
              <w:t xml:space="preserve">. Unntak </w:t>
            </w:r>
            <w:r>
              <w:t>fra dette må eventuelt avtales med tjenesten.</w:t>
            </w:r>
          </w:p>
          <w:p w:rsidR="001F5A60" w:rsidRPr="00FE2DDF" w:rsidRDefault="00062115" w:rsidP="005C5286">
            <w:pPr>
              <w:pStyle w:val="1Understreketitabell"/>
            </w:pPr>
            <w:r>
              <w:br/>
            </w:r>
            <w:r w:rsidR="001F5A60" w:rsidRPr="00FE2DDF">
              <w:t>Tjenesten omfatter</w:t>
            </w:r>
            <w:r w:rsidR="001F5A60">
              <w:t xml:space="preserve"> som hovedregel</w:t>
            </w:r>
            <w:r w:rsidR="001F5A60" w:rsidRPr="00FE2DDF">
              <w:t xml:space="preserve"> ikke</w:t>
            </w:r>
          </w:p>
          <w:p w:rsidR="001F5A60" w:rsidRDefault="001F5A60" w:rsidP="00652F72">
            <w:pPr>
              <w:pStyle w:val="1APnukt1"/>
            </w:pPr>
            <w:r w:rsidRPr="00C012D2">
              <w:t>Følge av tjenestemottakere til undersøkelser/avtaler, sykehus, lege, tannlege, butikker o.l.</w:t>
            </w:r>
          </w:p>
          <w:p w:rsidR="001F5A60" w:rsidRPr="00053F5D" w:rsidRDefault="001F5A60" w:rsidP="00652F72">
            <w:pPr>
              <w:pStyle w:val="1APnukt1"/>
            </w:pPr>
            <w:r w:rsidRPr="00C012D2">
              <w:t>Praktisk bistand i hjemmet</w:t>
            </w:r>
          </w:p>
        </w:tc>
      </w:tr>
      <w:tr w:rsidR="001F5A60" w:rsidTr="005C5286">
        <w:tc>
          <w:tcPr>
            <w:tcW w:w="2064" w:type="dxa"/>
          </w:tcPr>
          <w:p w:rsidR="001F5A60" w:rsidRPr="00F80B46" w:rsidRDefault="001F5A60" w:rsidP="00ED5364">
            <w:pPr>
              <w:pStyle w:val="1sterkitabell"/>
            </w:pPr>
            <w:r>
              <w:lastRenderedPageBreak/>
              <w:t>Tildeling av tjenesten</w:t>
            </w:r>
          </w:p>
        </w:tc>
        <w:tc>
          <w:tcPr>
            <w:tcW w:w="7001" w:type="dxa"/>
          </w:tcPr>
          <w:p w:rsidR="00EC246D" w:rsidRDefault="001F5A60" w:rsidP="005C5286">
            <w:pPr>
              <w:pStyle w:val="1ANormal"/>
            </w:pPr>
            <w:r>
              <w:t xml:space="preserve">Ved </w:t>
            </w:r>
            <w:r w:rsidRPr="00451685">
              <w:t xml:space="preserve">behov for hjelp pga. psykiske plager eller lidelser, anbefales det først å ta kontakt med fastlegen for vurdering. Fastlegen </w:t>
            </w:r>
            <w:r>
              <w:t xml:space="preserve">og spesialisthelsetjenesten </w:t>
            </w:r>
            <w:r w:rsidRPr="00451685">
              <w:t xml:space="preserve">kan henvise pasienter til oppfølging i psykisk </w:t>
            </w:r>
            <w:r w:rsidRPr="00451685">
              <w:lastRenderedPageBreak/>
              <w:t xml:space="preserve">helsetjeneste.  </w:t>
            </w:r>
            <w:r>
              <w:t xml:space="preserve">Pasienter og pårørende kan også </w:t>
            </w:r>
            <w:r w:rsidRPr="00451685">
              <w:t xml:space="preserve">ta direkte kontakt med psykisk helsetjeneste. </w:t>
            </w:r>
          </w:p>
          <w:p w:rsidR="00EC246D" w:rsidRDefault="00EC246D" w:rsidP="005C5286">
            <w:pPr>
              <w:pStyle w:val="1ANormal"/>
            </w:pPr>
          </w:p>
          <w:p w:rsidR="001F5A60" w:rsidRDefault="001F5A60" w:rsidP="005C5286">
            <w:pPr>
              <w:pStyle w:val="1ANormal"/>
              <w:rPr>
                <w:rStyle w:val="Hyperkobling"/>
              </w:rPr>
            </w:pPr>
            <w:r w:rsidRPr="00451685">
              <w:t>Tjenesten holder til på Helsehuset på Dombås</w:t>
            </w:r>
            <w:r>
              <w:t>. Kontaktopplysninger finnes på</w:t>
            </w:r>
            <w:r w:rsidRPr="001B3FE7">
              <w:t xml:space="preserve"> hjemmesidene til Dovre kommune: </w:t>
            </w:r>
            <w:hyperlink r:id="rId20" w:history="1">
              <w:r w:rsidRPr="001B3FE7">
                <w:rPr>
                  <w:rStyle w:val="Hyperkobling"/>
                </w:rPr>
                <w:t>https://www.dovre.kommune.no/ansattoversikt/</w:t>
              </w:r>
            </w:hyperlink>
          </w:p>
          <w:p w:rsidR="001F5A60" w:rsidRDefault="001F5A60" w:rsidP="005C5286">
            <w:pPr>
              <w:pStyle w:val="1ANormal"/>
            </w:pPr>
          </w:p>
          <w:p w:rsidR="001F5A60" w:rsidRDefault="001F5A60" w:rsidP="005C5286">
            <w:pPr>
              <w:pStyle w:val="1ANormal"/>
            </w:pPr>
            <w:r>
              <w:t>Den enkelte skal som hovedregel få tilbud om samtale innen 3 uker. Dersom dette ikke lar seg gjøre, vil både pasient og eventuell henviser varsles om dette. Videre oppfølgning vurderes og avgjøres etter samtale, og i dialog med den enkelte pasient.</w:t>
            </w:r>
          </w:p>
          <w:p w:rsidR="001F5A60" w:rsidRDefault="001F5A60" w:rsidP="005C5286">
            <w:pPr>
              <w:pStyle w:val="1ANormal"/>
            </w:pPr>
          </w:p>
          <w:p w:rsidR="001F5A60" w:rsidRDefault="001F5A60" w:rsidP="005C5286">
            <w:pPr>
              <w:pStyle w:val="1ANormal"/>
            </w:pPr>
            <w:r w:rsidRPr="00F70698">
              <w:t>Dersom psykiske helsetjenester gis med utgangspunkt i pa</w:t>
            </w:r>
            <w:r w:rsidR="00EC246D">
              <w:t xml:space="preserve">sientens hjem, og det avtales </w:t>
            </w:r>
            <w:r>
              <w:t>mer enn tre samtaler</w:t>
            </w:r>
            <w:r w:rsidRPr="00F70698">
              <w:t>, skal det fattes skriftlig enkeltvedtak. Hvis dette blir aktuelt, vil psykiatrisk sykepleier gi informasjon om dette og bistå med søknad ved behov.</w:t>
            </w:r>
          </w:p>
        </w:tc>
      </w:tr>
      <w:tr w:rsidR="001F5A60" w:rsidTr="005C5286">
        <w:tc>
          <w:tcPr>
            <w:tcW w:w="2064" w:type="dxa"/>
          </w:tcPr>
          <w:p w:rsidR="001F5A60" w:rsidRPr="00F80B46" w:rsidRDefault="001F5A60" w:rsidP="00ED5364">
            <w:pPr>
              <w:pStyle w:val="1sterkitabell"/>
            </w:pPr>
            <w:r w:rsidRPr="00F80B46">
              <w:lastRenderedPageBreak/>
              <w:t>Journalføring / dokumentasjon</w:t>
            </w:r>
          </w:p>
        </w:tc>
        <w:tc>
          <w:tcPr>
            <w:tcW w:w="7001" w:type="dxa"/>
          </w:tcPr>
          <w:p w:rsidR="001F5A60" w:rsidRDefault="001F5A60" w:rsidP="005C5286">
            <w:pPr>
              <w:pStyle w:val="1ANormal"/>
            </w:pPr>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1F5A60" w:rsidTr="005C5286">
        <w:tc>
          <w:tcPr>
            <w:tcW w:w="2064" w:type="dxa"/>
          </w:tcPr>
          <w:p w:rsidR="001F5A60" w:rsidRPr="00F80B46" w:rsidRDefault="001F5A60" w:rsidP="00ED5364">
            <w:pPr>
              <w:pStyle w:val="1sterkitabell"/>
            </w:pPr>
            <w:r w:rsidRPr="00F80B46">
              <w:t>Egenandel</w:t>
            </w:r>
          </w:p>
        </w:tc>
        <w:tc>
          <w:tcPr>
            <w:tcW w:w="7001" w:type="dxa"/>
          </w:tcPr>
          <w:p w:rsidR="001F5A60" w:rsidRPr="000E3408" w:rsidRDefault="001F5A60" w:rsidP="005C5286">
            <w:pPr>
              <w:pStyle w:val="1ANormal"/>
            </w:pPr>
            <w:r>
              <w:t>Tjenesten er i utgangspunktet gratis. Unntak gjelder for kurs, hvor det må betales en egenandel.</w:t>
            </w:r>
          </w:p>
        </w:tc>
      </w:tr>
      <w:tr w:rsidR="001F5A60" w:rsidTr="005C5286">
        <w:tc>
          <w:tcPr>
            <w:tcW w:w="2064" w:type="dxa"/>
          </w:tcPr>
          <w:p w:rsidR="001F5A60" w:rsidRPr="00F80B46" w:rsidRDefault="001F5A60" w:rsidP="00ED5364">
            <w:pPr>
              <w:pStyle w:val="1sterkitabell"/>
            </w:pPr>
            <w:r w:rsidRPr="00F80B46">
              <w:t>Lovverk</w:t>
            </w:r>
          </w:p>
        </w:tc>
        <w:tc>
          <w:tcPr>
            <w:tcW w:w="7001" w:type="dxa"/>
          </w:tcPr>
          <w:p w:rsidR="000F13A7" w:rsidRDefault="001F5A60" w:rsidP="005C5286">
            <w:pPr>
              <w:pStyle w:val="1ANormal"/>
            </w:pPr>
            <w:r>
              <w:t xml:space="preserve">Pasient- og brukerrettighetsloven § 2-1 a andre ledd. </w:t>
            </w:r>
          </w:p>
          <w:p w:rsidR="001F5A60" w:rsidRPr="00243E31" w:rsidRDefault="001F5A60" w:rsidP="005C5286">
            <w:pPr>
              <w:pStyle w:val="1ANormal"/>
              <w:rPr>
                <w:color w:val="0563C1" w:themeColor="hyperlink"/>
                <w:u w:val="single"/>
              </w:rPr>
            </w:pPr>
            <w:r w:rsidRPr="00FA27B4">
              <w:lastRenderedPageBreak/>
              <w:t>Helse- og omsorgstjenesteloven § 3-2 første ledd nr. 4 og 5, jf. § 3-1.</w:t>
            </w:r>
            <w:r>
              <w:t xml:space="preserve"> </w:t>
            </w:r>
          </w:p>
        </w:tc>
      </w:tr>
    </w:tbl>
    <w:p w:rsidR="001F5A60" w:rsidRDefault="001F5A60" w:rsidP="001F5A60">
      <w:pPr>
        <w:pStyle w:val="1ANormal"/>
      </w:pPr>
    </w:p>
    <w:p w:rsidR="001F5A60" w:rsidRDefault="001F5A60" w:rsidP="0087600E">
      <w:pPr>
        <w:spacing w:after="200" w:line="276" w:lineRule="auto"/>
      </w:pPr>
    </w:p>
    <w:p w:rsidR="001F5A60" w:rsidRDefault="001F5A60" w:rsidP="0087600E">
      <w:pPr>
        <w:spacing w:after="200" w:line="276" w:lineRule="auto"/>
      </w:pPr>
    </w:p>
    <w:p w:rsidR="001F5A60" w:rsidRDefault="001F5A60" w:rsidP="0087600E">
      <w:pPr>
        <w:spacing w:after="200" w:line="276" w:lineRule="auto"/>
        <w:rPr>
          <w:rFonts w:eastAsiaTheme="majorEastAsia" w:cstheme="majorBidi"/>
          <w:b/>
          <w:bCs/>
          <w:caps/>
          <w:color w:val="396499"/>
          <w:sz w:val="32"/>
          <w:szCs w:val="26"/>
        </w:rPr>
      </w:pPr>
    </w:p>
    <w:p w:rsidR="00D74434" w:rsidRDefault="00D74434" w:rsidP="0087600E">
      <w:pPr>
        <w:spacing w:after="200" w:line="276" w:lineRule="auto"/>
        <w:rPr>
          <w:rFonts w:eastAsiaTheme="majorEastAsia" w:cstheme="majorBidi"/>
          <w:b/>
          <w:bCs/>
          <w:caps/>
          <w:color w:val="396499"/>
          <w:sz w:val="32"/>
          <w:szCs w:val="26"/>
        </w:rPr>
      </w:pPr>
    </w:p>
    <w:p w:rsidR="00A11EBF" w:rsidRPr="00F635A0" w:rsidRDefault="00A11EBF" w:rsidP="00A11EBF">
      <w:pPr>
        <w:pStyle w:val="Overskrift2"/>
      </w:pPr>
      <w:bookmarkStart w:id="22" w:name="_Toc41249433"/>
      <w:r>
        <w:t>Miljøarbeidertjenester</w:t>
      </w:r>
      <w:bookmarkEnd w:id="22"/>
    </w:p>
    <w:tbl>
      <w:tblPr>
        <w:tblStyle w:val="Tabellrutenett"/>
        <w:tblW w:w="0" w:type="auto"/>
        <w:tblInd w:w="-5" w:type="dxa"/>
        <w:tblLook w:val="04A0" w:firstRow="1" w:lastRow="0" w:firstColumn="1" w:lastColumn="0" w:noHBand="0" w:noVBand="1"/>
      </w:tblPr>
      <w:tblGrid>
        <w:gridCol w:w="1893"/>
        <w:gridCol w:w="7172"/>
      </w:tblGrid>
      <w:tr w:rsidR="00A11EBF" w:rsidTr="005C5286">
        <w:tc>
          <w:tcPr>
            <w:tcW w:w="1893" w:type="dxa"/>
          </w:tcPr>
          <w:p w:rsidR="00A11EBF" w:rsidRPr="00832FD1" w:rsidRDefault="00A11EBF" w:rsidP="00ED5364">
            <w:pPr>
              <w:pStyle w:val="1sterkitabell"/>
            </w:pPr>
            <w:r w:rsidRPr="00832FD1">
              <w:t>Målgruppe</w:t>
            </w:r>
            <w:r>
              <w:t xml:space="preserve"> / kriterier</w:t>
            </w:r>
          </w:p>
        </w:tc>
        <w:tc>
          <w:tcPr>
            <w:tcW w:w="7172" w:type="dxa"/>
          </w:tcPr>
          <w:p w:rsidR="00A11EBF" w:rsidRPr="00C212DD" w:rsidRDefault="00A11EBF" w:rsidP="005C5286">
            <w:pPr>
              <w:pStyle w:val="1ANormal"/>
            </w:pPr>
            <w:r w:rsidRPr="00C212DD">
              <w:t>Innbyggere med nedsatt funksjonsevne p</w:t>
            </w:r>
            <w:r>
              <w:t xml:space="preserve">å </w:t>
            </w:r>
            <w:r w:rsidRPr="00C212DD">
              <w:t>g</w:t>
            </w:r>
            <w:r>
              <w:t xml:space="preserve">runn </w:t>
            </w:r>
            <w:r w:rsidRPr="00C212DD">
              <w:t>a</w:t>
            </w:r>
            <w:r>
              <w:t>v</w:t>
            </w:r>
            <w:r w:rsidRPr="00C212DD">
              <w:t xml:space="preserve"> psykisk utviklingshemming og/eller autismespekterforstyrrelser.</w:t>
            </w:r>
          </w:p>
        </w:tc>
      </w:tr>
      <w:tr w:rsidR="00A11EBF" w:rsidTr="005C5286">
        <w:tc>
          <w:tcPr>
            <w:tcW w:w="1893" w:type="dxa"/>
          </w:tcPr>
          <w:p w:rsidR="00A11EBF" w:rsidRPr="00832FD1" w:rsidRDefault="00A11EBF" w:rsidP="00ED5364">
            <w:pPr>
              <w:pStyle w:val="1sterkitabell"/>
            </w:pPr>
            <w:r w:rsidRPr="00832FD1">
              <w:t>Formål</w:t>
            </w:r>
          </w:p>
        </w:tc>
        <w:tc>
          <w:tcPr>
            <w:tcW w:w="7172" w:type="dxa"/>
          </w:tcPr>
          <w:p w:rsidR="00A11EBF" w:rsidRPr="00C212DD" w:rsidRDefault="00A11EBF" w:rsidP="005C5286">
            <w:pPr>
              <w:pStyle w:val="1ANormal"/>
            </w:pPr>
            <w:r w:rsidRPr="00C212DD">
              <w:t>Bidra til god livskvalitet, stimulering av egen læring, motivasjon, økt funksjon- og mestringsevne, likeverd og deltakelse.</w:t>
            </w:r>
          </w:p>
        </w:tc>
      </w:tr>
      <w:tr w:rsidR="00A11EBF" w:rsidRPr="00053F5D" w:rsidTr="005C5286">
        <w:tc>
          <w:tcPr>
            <w:tcW w:w="1893" w:type="dxa"/>
          </w:tcPr>
          <w:p w:rsidR="00A11EBF" w:rsidRPr="00832FD1" w:rsidRDefault="00A11EBF" w:rsidP="00ED5364">
            <w:pPr>
              <w:pStyle w:val="1sterkitabell"/>
            </w:pPr>
            <w:r w:rsidRPr="00832FD1">
              <w:t>Tjeneste</w:t>
            </w:r>
            <w:r>
              <w:t>-</w:t>
            </w:r>
            <w:r w:rsidRPr="00832FD1">
              <w:t>beskrivelse</w:t>
            </w:r>
          </w:p>
        </w:tc>
        <w:tc>
          <w:tcPr>
            <w:tcW w:w="7172" w:type="dxa"/>
          </w:tcPr>
          <w:p w:rsidR="00A11EBF" w:rsidRPr="00FA27B4" w:rsidRDefault="00A11EBF" w:rsidP="005C5286">
            <w:pPr>
              <w:pStyle w:val="1ANormal"/>
            </w:pPr>
            <w:r w:rsidRPr="00FA27B4">
              <w:t>Tjenesten</w:t>
            </w:r>
            <w:r>
              <w:t xml:space="preserve"> </w:t>
            </w:r>
            <w:r w:rsidRPr="00FA27B4">
              <w:t>kan omfatte alt fra trening på ferdigheter over en definert periode til døgnkontinuerlig tilstedeværelse for å dekke grunnleggende behov</w:t>
            </w:r>
            <w:r>
              <w:t xml:space="preserve">. </w:t>
            </w:r>
            <w:r w:rsidRPr="00FA27B4">
              <w:t xml:space="preserve">Målrettet miljøarbeid omfatter: </w:t>
            </w:r>
          </w:p>
          <w:p w:rsidR="00A11EBF" w:rsidRPr="001D7D48" w:rsidRDefault="00A11EBF" w:rsidP="00652F72">
            <w:pPr>
              <w:pStyle w:val="1APnukt1"/>
            </w:pPr>
            <w:r w:rsidRPr="001D7D48">
              <w:t>Sosial trening</w:t>
            </w:r>
          </w:p>
          <w:p w:rsidR="00A11EBF" w:rsidRPr="001D7D48" w:rsidRDefault="00A11EBF" w:rsidP="00652F72">
            <w:pPr>
              <w:pStyle w:val="1APnukt1"/>
            </w:pPr>
            <w:r w:rsidRPr="001D7D48">
              <w:t>Ferdighetstrening av aktiviteter/gjøremål i dagliglivet (ADL)</w:t>
            </w:r>
          </w:p>
          <w:p w:rsidR="00A11EBF" w:rsidRPr="001D7D48" w:rsidRDefault="00A11EBF" w:rsidP="00652F72">
            <w:pPr>
              <w:pStyle w:val="1APnukt1"/>
            </w:pPr>
            <w:r w:rsidRPr="001D7D48">
              <w:t>Bistand til endring av atferd for å minske gapet mellom samfunnets krav og den enkeltes ferdigheter</w:t>
            </w:r>
          </w:p>
          <w:p w:rsidR="00A11EBF" w:rsidRPr="001D7D48" w:rsidRDefault="00A11EBF" w:rsidP="00652F72">
            <w:pPr>
              <w:pStyle w:val="1APnukt1"/>
            </w:pPr>
            <w:r w:rsidRPr="001D7D48">
              <w:lastRenderedPageBreak/>
              <w:t>Aggression Replacement Training (ART) – en opplæringsmetode for sosiale ferdigheter, sinnekontroll og moralsk resonering</w:t>
            </w:r>
          </w:p>
          <w:p w:rsidR="0029297B" w:rsidRDefault="0029297B" w:rsidP="005C5286">
            <w:pPr>
              <w:pStyle w:val="1ANormal"/>
            </w:pPr>
          </w:p>
          <w:p w:rsidR="00A11EBF" w:rsidRPr="009A3E72" w:rsidRDefault="00A11EBF" w:rsidP="005C5286">
            <w:pPr>
              <w:pStyle w:val="1ANormal"/>
            </w:pPr>
            <w:r w:rsidRPr="009A3E72">
              <w:t xml:space="preserve">Miljøarbeid kan utøves på mange arenaer: Med utgangspunkt i tjenestemottakerens hjem, i bofellesskap, eller i forbindelse med dag- eller fritidsaktiviteter.  </w:t>
            </w:r>
          </w:p>
        </w:tc>
      </w:tr>
      <w:tr w:rsidR="00A11EBF" w:rsidTr="005C5286">
        <w:tc>
          <w:tcPr>
            <w:tcW w:w="1893" w:type="dxa"/>
          </w:tcPr>
          <w:p w:rsidR="00A11EBF" w:rsidRPr="00832FD1" w:rsidRDefault="00A11EBF" w:rsidP="00ED5364">
            <w:pPr>
              <w:pStyle w:val="1sterkitabell"/>
            </w:pPr>
            <w:r>
              <w:lastRenderedPageBreak/>
              <w:t>Tildeling av tjeneste</w:t>
            </w:r>
            <w:r w:rsidR="0029297B">
              <w:t>n</w:t>
            </w:r>
          </w:p>
        </w:tc>
        <w:tc>
          <w:tcPr>
            <w:tcW w:w="7172" w:type="dxa"/>
          </w:tcPr>
          <w:p w:rsidR="00A11EBF" w:rsidRDefault="00A11EBF" w:rsidP="005C5286">
            <w:pPr>
              <w:pStyle w:val="1ANormal"/>
            </w:pPr>
            <w:r>
              <w:t>Det må søkes om tjenesten.</w:t>
            </w:r>
            <w:r w:rsidRPr="00F50462">
              <w:rPr>
                <w:vertAlign w:val="superscript"/>
              </w:rPr>
              <w:t>1)</w:t>
            </w:r>
            <w:r>
              <w:t xml:space="preserve"> 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r w:rsidRPr="009A3E72">
              <w:t xml:space="preserve"> </w:t>
            </w:r>
          </w:p>
          <w:p w:rsidR="00A11EBF" w:rsidRPr="00F50462" w:rsidRDefault="00A11EBF" w:rsidP="005C5286">
            <w:pPr>
              <w:pStyle w:val="1ANormal"/>
            </w:pPr>
            <w:r w:rsidRPr="00C44EF4">
              <w:rPr>
                <w:vertAlign w:val="superscript"/>
              </w:rPr>
              <w:t>1)</w:t>
            </w:r>
            <w:r>
              <w:t xml:space="preserve"> </w:t>
            </w:r>
            <w:r w:rsidRPr="000F13A7">
              <w:rPr>
                <w:sz w:val="22"/>
              </w:rPr>
              <w:t xml:space="preserve">Rektor og barnehagestyrere kan ta kontakt med fagleder i miljøarbeidertjenesten mht veiledning av personell. Ansatte fra miljø-arbeidertjenesten vil da "lånes ut" fra helse- og omsorgstjenesten og arbeide under skolens/barnehagens ledelse med forankring i barnehageloven og opplæringsloven. Det søkes da ikke om tjenester etter helse- og omsorgstjenesteloven. </w:t>
            </w:r>
          </w:p>
        </w:tc>
      </w:tr>
      <w:tr w:rsidR="00A11EBF" w:rsidTr="005C5286">
        <w:tc>
          <w:tcPr>
            <w:tcW w:w="1893" w:type="dxa"/>
          </w:tcPr>
          <w:p w:rsidR="00A11EBF" w:rsidRPr="00832FD1" w:rsidRDefault="00A11EBF" w:rsidP="00ED5364">
            <w:pPr>
              <w:pStyle w:val="1sterkitabell"/>
            </w:pPr>
            <w:r>
              <w:t>Journalføring / dokumentasjon</w:t>
            </w:r>
          </w:p>
        </w:tc>
        <w:tc>
          <w:tcPr>
            <w:tcW w:w="7172" w:type="dxa"/>
          </w:tcPr>
          <w:p w:rsidR="00A11EBF" w:rsidRPr="009A3E72" w:rsidRDefault="00A11EBF" w:rsidP="005C5286">
            <w:pPr>
              <w:pStyle w:val="1ANormal"/>
            </w:pPr>
            <w:r w:rsidRPr="009A3E72">
              <w:t xml:space="preserve">Arbeidsbeskrivelser og planer som brukes som arbeidsverktøy blir arkivert i egne sikrede journalskap. Disse behandles konfidensielt. </w:t>
            </w:r>
            <w:r>
              <w:t xml:space="preserve">Det henvises for øvrig til </w:t>
            </w:r>
            <w:hyperlink w:anchor="_Journalføring_/_dokumentasjon" w:history="1">
              <w:r w:rsidRPr="000A0D66">
                <w:rPr>
                  <w:rStyle w:val="Hyperkobling"/>
                </w:rPr>
                <w:t>kapittel 2 «Journalføring / dokumentasjon».</w:t>
              </w:r>
            </w:hyperlink>
          </w:p>
        </w:tc>
      </w:tr>
      <w:tr w:rsidR="00A11EBF" w:rsidTr="005C5286">
        <w:tc>
          <w:tcPr>
            <w:tcW w:w="1893" w:type="dxa"/>
          </w:tcPr>
          <w:p w:rsidR="00A11EBF" w:rsidRPr="00832FD1" w:rsidRDefault="00A11EBF" w:rsidP="00ED5364">
            <w:pPr>
              <w:pStyle w:val="1sterkitabell"/>
            </w:pPr>
            <w:r w:rsidRPr="00832FD1">
              <w:t>Egenandel</w:t>
            </w:r>
          </w:p>
        </w:tc>
        <w:tc>
          <w:tcPr>
            <w:tcW w:w="7172" w:type="dxa"/>
          </w:tcPr>
          <w:p w:rsidR="00A11EBF" w:rsidRPr="009A3E72" w:rsidRDefault="00A11EBF" w:rsidP="005C5286">
            <w:pPr>
              <w:pStyle w:val="1ANormal"/>
            </w:pPr>
            <w:r w:rsidRPr="009A3E72">
              <w:t>Tjenesten er gratis.</w:t>
            </w:r>
          </w:p>
        </w:tc>
      </w:tr>
      <w:tr w:rsidR="00A11EBF" w:rsidTr="005C5286">
        <w:tc>
          <w:tcPr>
            <w:tcW w:w="1893" w:type="dxa"/>
          </w:tcPr>
          <w:p w:rsidR="00A11EBF" w:rsidRPr="00832FD1" w:rsidRDefault="00A11EBF" w:rsidP="00ED5364">
            <w:pPr>
              <w:pStyle w:val="1sterkitabell"/>
            </w:pPr>
            <w:r w:rsidRPr="00832FD1">
              <w:t>Lovverk</w:t>
            </w:r>
          </w:p>
        </w:tc>
        <w:tc>
          <w:tcPr>
            <w:tcW w:w="7172" w:type="dxa"/>
          </w:tcPr>
          <w:p w:rsidR="000F13A7" w:rsidRDefault="00A11EBF" w:rsidP="005C5286">
            <w:pPr>
              <w:pStyle w:val="1ANormal"/>
            </w:pPr>
            <w:r w:rsidRPr="009A3E72">
              <w:t>Pasient- og brukerrettighetsloven § 2-1 andre ledd.</w:t>
            </w:r>
            <w:r>
              <w:t xml:space="preserve"> </w:t>
            </w:r>
          </w:p>
          <w:p w:rsidR="00A11EBF" w:rsidRPr="00053F5D" w:rsidRDefault="00A11EBF" w:rsidP="005C5286">
            <w:pPr>
              <w:pStyle w:val="1ANormal"/>
              <w:rPr>
                <w:color w:val="0563C1" w:themeColor="hyperlink"/>
                <w:u w:val="single"/>
              </w:rPr>
            </w:pPr>
            <w:r w:rsidRPr="009A3E72">
              <w:t xml:space="preserve">Helse- og omsorgstjenesteloven § 3-2 første ledd nr. 5 og nr. 6 bokstav b, jf. § 3-1. </w:t>
            </w:r>
          </w:p>
        </w:tc>
      </w:tr>
    </w:tbl>
    <w:p w:rsidR="00A11EBF" w:rsidRDefault="00A11EBF" w:rsidP="00A11EBF">
      <w:pPr>
        <w:spacing w:line="360" w:lineRule="auto"/>
        <w:rPr>
          <w:rFonts w:ascii="Times New Roman" w:hAnsi="Times New Roman" w:cs="Times New Roman"/>
          <w:sz w:val="24"/>
          <w:szCs w:val="24"/>
        </w:rPr>
      </w:pPr>
    </w:p>
    <w:p w:rsidR="00D74434" w:rsidRDefault="00D74434" w:rsidP="00A11EBF">
      <w:pPr>
        <w:spacing w:line="360" w:lineRule="auto"/>
        <w:rPr>
          <w:rFonts w:ascii="Times New Roman" w:hAnsi="Times New Roman" w:cs="Times New Roman"/>
          <w:sz w:val="24"/>
          <w:szCs w:val="24"/>
        </w:rPr>
      </w:pPr>
    </w:p>
    <w:p w:rsidR="00D74434" w:rsidRDefault="00D74434" w:rsidP="00A11EBF">
      <w:pPr>
        <w:spacing w:line="360" w:lineRule="auto"/>
        <w:rPr>
          <w:rFonts w:ascii="Times New Roman" w:hAnsi="Times New Roman" w:cs="Times New Roman"/>
          <w:sz w:val="24"/>
          <w:szCs w:val="24"/>
        </w:rPr>
      </w:pPr>
    </w:p>
    <w:p w:rsidR="00A11EBF" w:rsidRDefault="00A11EBF" w:rsidP="00A11EBF">
      <w:pPr>
        <w:pStyle w:val="Overskrift2"/>
      </w:pPr>
      <w:bookmarkStart w:id="23" w:name="_Toc41249434"/>
      <w:r w:rsidRPr="00C44EF4">
        <w:t>Støttekontakt</w:t>
      </w:r>
      <w:bookmarkEnd w:id="23"/>
    </w:p>
    <w:tbl>
      <w:tblPr>
        <w:tblStyle w:val="Tabellrutenett"/>
        <w:tblW w:w="0" w:type="auto"/>
        <w:tblInd w:w="-5" w:type="dxa"/>
        <w:tblLook w:val="04A0" w:firstRow="1" w:lastRow="0" w:firstColumn="1" w:lastColumn="0" w:noHBand="0" w:noVBand="1"/>
      </w:tblPr>
      <w:tblGrid>
        <w:gridCol w:w="1893"/>
        <w:gridCol w:w="7172"/>
      </w:tblGrid>
      <w:tr w:rsidR="00A11EBF" w:rsidTr="005C5286">
        <w:tc>
          <w:tcPr>
            <w:tcW w:w="1893" w:type="dxa"/>
          </w:tcPr>
          <w:p w:rsidR="00A11EBF" w:rsidRPr="00832FD1" w:rsidRDefault="00A11EBF" w:rsidP="00ED5364">
            <w:pPr>
              <w:pStyle w:val="1sterkitabell"/>
            </w:pPr>
            <w:r w:rsidRPr="00832FD1">
              <w:t>Målgruppe</w:t>
            </w:r>
            <w:r>
              <w:t xml:space="preserve"> / kriterier</w:t>
            </w:r>
          </w:p>
        </w:tc>
        <w:tc>
          <w:tcPr>
            <w:tcW w:w="7172" w:type="dxa"/>
          </w:tcPr>
          <w:p w:rsidR="00A11EBF" w:rsidRPr="007E345E" w:rsidRDefault="00A11EBF" w:rsidP="005C5286">
            <w:pPr>
              <w:pStyle w:val="1ANormal"/>
            </w:pPr>
            <w:r w:rsidRPr="007E345E">
              <w:t xml:space="preserve">Personer </w:t>
            </w:r>
            <w:r w:rsidRPr="007E345E">
              <w:rPr>
                <w:rStyle w:val="1ANormalTegn"/>
              </w:rPr>
              <w:t>som har behov for bistand til sosial kontakt på grunnlag av fysisk/psykisk funksjonsnedsettelse, sosiale problemer eller rusmisbruk</w:t>
            </w:r>
            <w:r w:rsidRPr="007E345E">
              <w:t xml:space="preserve"> </w:t>
            </w:r>
          </w:p>
        </w:tc>
      </w:tr>
      <w:tr w:rsidR="00A11EBF" w:rsidTr="005C5286">
        <w:tc>
          <w:tcPr>
            <w:tcW w:w="1893" w:type="dxa"/>
          </w:tcPr>
          <w:p w:rsidR="00A11EBF" w:rsidRPr="00832FD1" w:rsidRDefault="00A11EBF" w:rsidP="00ED5364">
            <w:pPr>
              <w:pStyle w:val="1sterkitabell"/>
            </w:pPr>
            <w:r w:rsidRPr="00832FD1">
              <w:t>Formål</w:t>
            </w:r>
          </w:p>
        </w:tc>
        <w:tc>
          <w:tcPr>
            <w:tcW w:w="7172" w:type="dxa"/>
          </w:tcPr>
          <w:p w:rsidR="00A11EBF" w:rsidRPr="00A2635E" w:rsidRDefault="00A11EBF" w:rsidP="005C5286">
            <w:pPr>
              <w:pStyle w:val="1ANormal"/>
            </w:pPr>
            <w:r>
              <w:t>Tjenesten skal bidra til en m</w:t>
            </w:r>
            <w:r w:rsidRPr="007E345E">
              <w:t>enin</w:t>
            </w:r>
            <w:r w:rsidR="00BF69D7">
              <w:t xml:space="preserve">gsfylt fritid og gjennom det </w:t>
            </w:r>
            <w:r>
              <w:t>bedre livskvalitet.</w:t>
            </w:r>
          </w:p>
        </w:tc>
      </w:tr>
      <w:tr w:rsidR="00A11EBF" w:rsidRPr="00053F5D" w:rsidTr="005C5286">
        <w:tc>
          <w:tcPr>
            <w:tcW w:w="1893" w:type="dxa"/>
          </w:tcPr>
          <w:p w:rsidR="00A11EBF" w:rsidRPr="00832FD1" w:rsidRDefault="00A11EBF" w:rsidP="00ED5364">
            <w:pPr>
              <w:pStyle w:val="1sterkitabell"/>
            </w:pPr>
            <w:r w:rsidRPr="00832FD1">
              <w:t>Tjeneste</w:t>
            </w:r>
            <w:r>
              <w:t>-</w:t>
            </w:r>
            <w:r w:rsidRPr="00832FD1">
              <w:t>beskrivelse</w:t>
            </w:r>
          </w:p>
        </w:tc>
        <w:tc>
          <w:tcPr>
            <w:tcW w:w="7172" w:type="dxa"/>
          </w:tcPr>
          <w:p w:rsidR="00A11EBF" w:rsidRPr="000F4958" w:rsidRDefault="00A11EBF" w:rsidP="005C5286">
            <w:pPr>
              <w:pStyle w:val="1Understreketitabell"/>
            </w:pPr>
            <w:r>
              <w:t>Tjenesten kan omfatte</w:t>
            </w:r>
          </w:p>
          <w:p w:rsidR="00A11EBF" w:rsidRPr="00C50CE2" w:rsidRDefault="00A11EBF" w:rsidP="00652F72">
            <w:pPr>
              <w:pStyle w:val="1APnukt1"/>
            </w:pPr>
            <w:r w:rsidRPr="00C50CE2">
              <w:t xml:space="preserve">Individuell støttekontakt </w:t>
            </w:r>
          </w:p>
          <w:p w:rsidR="00A11EBF" w:rsidRPr="00C50CE2" w:rsidRDefault="00A11EBF" w:rsidP="00652F72">
            <w:pPr>
              <w:pStyle w:val="1APnukt1"/>
            </w:pPr>
            <w:r w:rsidRPr="00C50CE2">
              <w:t>D</w:t>
            </w:r>
            <w:r>
              <w:t>eltakelse i en aktivitetsgruppe</w:t>
            </w:r>
          </w:p>
          <w:p w:rsidR="00A11EBF" w:rsidRDefault="00A11EBF" w:rsidP="00652F72">
            <w:pPr>
              <w:pStyle w:val="1APnukt1"/>
            </w:pPr>
            <w:r w:rsidRPr="00C50CE2">
              <w:t>Et individuelt tilbud i samarbeid med en frivillig organisasjon</w:t>
            </w:r>
            <w:r>
              <w:t xml:space="preserve"> </w:t>
            </w:r>
          </w:p>
          <w:p w:rsidR="00A11EBF" w:rsidRDefault="00A11EBF" w:rsidP="005C5286">
            <w:pPr>
              <w:rPr>
                <w:sz w:val="24"/>
                <w:szCs w:val="24"/>
              </w:rPr>
            </w:pPr>
            <w:r w:rsidRPr="00F403E1">
              <w:rPr>
                <w:sz w:val="24"/>
                <w:szCs w:val="24"/>
              </w:rPr>
              <w:t xml:space="preserve">Støttekontaktene skal først og fremst bidra til deltakelse i organiserte aktiviteter og sosiale fellesskap i kommunen. Dersom slik deltakelse ikke er mulig, kan støttekontakten være med på turer, kafebesøk, handel o.l. i nærområdet. De tildelte timene skal brukes </w:t>
            </w:r>
            <w:r w:rsidR="0029297B">
              <w:rPr>
                <w:sz w:val="24"/>
                <w:szCs w:val="24"/>
              </w:rPr>
              <w:t>m</w:t>
            </w:r>
            <w:r w:rsidRPr="00F403E1">
              <w:rPr>
                <w:sz w:val="24"/>
                <w:szCs w:val="24"/>
              </w:rPr>
              <w:t xml:space="preserve">ed bruker. </w:t>
            </w:r>
          </w:p>
          <w:p w:rsidR="0029297B" w:rsidRPr="00F403E1" w:rsidRDefault="0029297B" w:rsidP="005C5286">
            <w:pPr>
              <w:rPr>
                <w:sz w:val="24"/>
                <w:szCs w:val="24"/>
              </w:rPr>
            </w:pPr>
          </w:p>
          <w:p w:rsidR="00A11EBF" w:rsidRPr="00A836CF" w:rsidRDefault="00A11EBF" w:rsidP="005C5286">
            <w:pPr>
              <w:rPr>
                <w:sz w:val="24"/>
                <w:szCs w:val="24"/>
              </w:rPr>
            </w:pPr>
            <w:r w:rsidRPr="00A836CF">
              <w:rPr>
                <w:sz w:val="24"/>
                <w:szCs w:val="24"/>
              </w:rPr>
              <w:t>Nærstående engasjeres ikke som støttekontakt</w:t>
            </w:r>
            <w:r w:rsidR="00EC246D">
              <w:rPr>
                <w:sz w:val="24"/>
                <w:szCs w:val="24"/>
              </w:rPr>
              <w:t>.</w:t>
            </w:r>
            <w:r w:rsidRPr="00A836CF">
              <w:rPr>
                <w:sz w:val="24"/>
                <w:szCs w:val="24"/>
              </w:rPr>
              <w:t xml:space="preserve"> Med nærstående menes nære venner, pårørende eller nær slekt som ektefelle/partner/samboer, barn, barnebarn, søsken, foreldre, svigerforeldre</w:t>
            </w:r>
            <w:r>
              <w:rPr>
                <w:sz w:val="24"/>
                <w:szCs w:val="24"/>
              </w:rPr>
              <w:t xml:space="preserve"> og </w:t>
            </w:r>
            <w:r w:rsidRPr="00A836CF">
              <w:rPr>
                <w:sz w:val="24"/>
                <w:szCs w:val="24"/>
              </w:rPr>
              <w:t>besteforeldre.</w:t>
            </w:r>
          </w:p>
          <w:p w:rsidR="00A11EBF" w:rsidRDefault="00A11EBF" w:rsidP="005C5286">
            <w:pPr>
              <w:pStyle w:val="1ANormal"/>
            </w:pPr>
          </w:p>
          <w:p w:rsidR="00A11EBF" w:rsidRPr="0087202F" w:rsidRDefault="00A11EBF" w:rsidP="005C5286">
            <w:pPr>
              <w:pStyle w:val="1Understreketitabell"/>
            </w:pPr>
            <w:r>
              <w:lastRenderedPageBreak/>
              <w:t>Tjenesten omfatter ikke</w:t>
            </w:r>
          </w:p>
          <w:p w:rsidR="00A11EBF" w:rsidRPr="00043BD3" w:rsidRDefault="00A11EBF" w:rsidP="00652F72">
            <w:pPr>
              <w:pStyle w:val="1APnukt1"/>
            </w:pPr>
            <w:r w:rsidRPr="00043BD3">
              <w:t>Følge til offentlige tjenester (f. eks. lege og tannlege)</w:t>
            </w:r>
          </w:p>
          <w:p w:rsidR="00A11EBF" w:rsidRPr="00043BD3" w:rsidRDefault="00A11EBF" w:rsidP="00652F72">
            <w:pPr>
              <w:pStyle w:val="1APnukt1"/>
            </w:pPr>
            <w:r w:rsidRPr="00043BD3">
              <w:t>Husarbeid</w:t>
            </w:r>
          </w:p>
          <w:p w:rsidR="00A11EBF" w:rsidRPr="00043BD3" w:rsidRDefault="00A11EBF" w:rsidP="00652F72">
            <w:pPr>
              <w:pStyle w:val="1APnukt1"/>
            </w:pPr>
            <w:r w:rsidRPr="00043BD3">
              <w:t>Handling uten bruker</w:t>
            </w:r>
          </w:p>
          <w:p w:rsidR="00A11EBF" w:rsidRPr="00053F5D" w:rsidRDefault="00A11EBF" w:rsidP="00652F72">
            <w:pPr>
              <w:pStyle w:val="1APnukt1"/>
            </w:pPr>
            <w:r w:rsidRPr="00043BD3">
              <w:t>Hjelp med personlig hygiene</w:t>
            </w:r>
          </w:p>
        </w:tc>
      </w:tr>
      <w:tr w:rsidR="00A11EBF" w:rsidTr="005C5286">
        <w:tc>
          <w:tcPr>
            <w:tcW w:w="1893" w:type="dxa"/>
          </w:tcPr>
          <w:p w:rsidR="00A11EBF" w:rsidRPr="00832FD1" w:rsidRDefault="00A11EBF" w:rsidP="00ED5364">
            <w:pPr>
              <w:pStyle w:val="1sterkitabell"/>
            </w:pPr>
            <w:r>
              <w:lastRenderedPageBreak/>
              <w:t>Tildeling av tjenesten</w:t>
            </w:r>
          </w:p>
        </w:tc>
        <w:tc>
          <w:tcPr>
            <w:tcW w:w="7172" w:type="dxa"/>
          </w:tcPr>
          <w:p w:rsidR="00A11EBF" w:rsidRDefault="00A11EBF" w:rsidP="005C5286">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r w:rsidRPr="009A3E72">
              <w:t xml:space="preserve"> </w:t>
            </w:r>
          </w:p>
        </w:tc>
      </w:tr>
      <w:tr w:rsidR="00A11EBF" w:rsidTr="005C5286">
        <w:tc>
          <w:tcPr>
            <w:tcW w:w="1893" w:type="dxa"/>
          </w:tcPr>
          <w:p w:rsidR="00A11EBF" w:rsidRPr="00832FD1" w:rsidRDefault="00A11EBF" w:rsidP="00ED5364">
            <w:pPr>
              <w:pStyle w:val="1sterkitabell"/>
            </w:pPr>
            <w:r>
              <w:t>Journalføring / dokumentasjon</w:t>
            </w:r>
          </w:p>
        </w:tc>
        <w:tc>
          <w:tcPr>
            <w:tcW w:w="7172" w:type="dxa"/>
          </w:tcPr>
          <w:p w:rsidR="00A11EBF" w:rsidRDefault="00A11EBF" w:rsidP="00BF69D7">
            <w:pPr>
              <w:pStyle w:val="1ANormal"/>
            </w:pPr>
            <w:r>
              <w:t>Søknad, vedtak og vurdering/evalueringer med veileder føres i tjenestemottakers pasientjournal. Tjenesten for øvrig dokumenteres ikke i pasientjournalen, men timer registreres på lønnsskjema til støttekontakten.</w:t>
            </w:r>
            <w:r w:rsidR="00BF69D7">
              <w:t xml:space="preserve"> </w:t>
            </w:r>
            <w:r>
              <w:t xml:space="preserve">Det inngås en </w:t>
            </w:r>
            <w:r w:rsidRPr="00FA27B4">
              <w:t>oppdragsavtale mell</w:t>
            </w:r>
            <w:r>
              <w:t>om kommunen og støttekontakten.</w:t>
            </w:r>
          </w:p>
        </w:tc>
      </w:tr>
      <w:tr w:rsidR="00A11EBF" w:rsidTr="005C5286">
        <w:tc>
          <w:tcPr>
            <w:tcW w:w="1893" w:type="dxa"/>
          </w:tcPr>
          <w:p w:rsidR="00A11EBF" w:rsidRPr="00832FD1" w:rsidRDefault="00A11EBF" w:rsidP="00ED5364">
            <w:pPr>
              <w:pStyle w:val="1sterkitabell"/>
            </w:pPr>
            <w:r w:rsidRPr="00832FD1">
              <w:t>Egenandel</w:t>
            </w:r>
          </w:p>
        </w:tc>
        <w:tc>
          <w:tcPr>
            <w:tcW w:w="7172" w:type="dxa"/>
          </w:tcPr>
          <w:p w:rsidR="00A11EBF" w:rsidRPr="00A2635E" w:rsidRDefault="00A11EBF" w:rsidP="005C5286">
            <w:pPr>
              <w:pStyle w:val="1ANormal"/>
            </w:pPr>
            <w:r>
              <w:t xml:space="preserve">Tjenesten er gratis, men tjenestemottakere må selv dekke eventuelle kostnader ved </w:t>
            </w:r>
            <w:r w:rsidRPr="000F4958">
              <w:t>aktiviteter inkl. kjøre</w:t>
            </w:r>
            <w:r>
              <w:t>godtgjørelse. Tjenestemottaker og støttekontakt avtaler størrelsen på kjøregodtgjørelsen, men det anbefales å bruke statens takster.</w:t>
            </w:r>
          </w:p>
        </w:tc>
      </w:tr>
      <w:tr w:rsidR="00A11EBF" w:rsidTr="005C5286">
        <w:tc>
          <w:tcPr>
            <w:tcW w:w="1893" w:type="dxa"/>
          </w:tcPr>
          <w:p w:rsidR="00A11EBF" w:rsidRPr="00832FD1" w:rsidRDefault="00A11EBF" w:rsidP="00ED5364">
            <w:pPr>
              <w:pStyle w:val="1sterkitabell"/>
            </w:pPr>
            <w:r w:rsidRPr="00832FD1">
              <w:t>Lovverk</w:t>
            </w:r>
          </w:p>
        </w:tc>
        <w:tc>
          <w:tcPr>
            <w:tcW w:w="7172" w:type="dxa"/>
          </w:tcPr>
          <w:p w:rsidR="000F13A7" w:rsidRDefault="00A11EBF" w:rsidP="005C5286">
            <w:pPr>
              <w:pStyle w:val="11Normalitabell"/>
            </w:pPr>
            <w:r w:rsidRPr="000F4958">
              <w:t xml:space="preserve">Pasient- og brukerrettighetsloven § 2-1 a andre ledd. </w:t>
            </w:r>
          </w:p>
          <w:p w:rsidR="00A11EBF" w:rsidRPr="000F4958" w:rsidRDefault="00A11EBF" w:rsidP="005C5286">
            <w:pPr>
              <w:pStyle w:val="11Normalitabell"/>
            </w:pPr>
            <w:r w:rsidRPr="000F4958">
              <w:t xml:space="preserve">Helse- og omsorgstjenesteloven § 3-2 første ledd nr. 6 bokstav b. </w:t>
            </w:r>
          </w:p>
        </w:tc>
      </w:tr>
    </w:tbl>
    <w:p w:rsidR="00A11EBF" w:rsidRPr="00D176D1" w:rsidRDefault="000F13A7" w:rsidP="00A11EBF">
      <w:pPr>
        <w:pStyle w:val="Overskrift2"/>
      </w:pPr>
      <w:bookmarkStart w:id="24" w:name="_Toc41249435"/>
      <w:r>
        <w:lastRenderedPageBreak/>
        <w:t>P</w:t>
      </w:r>
      <w:r w:rsidR="00A11EBF" w:rsidRPr="00D176D1">
        <w:t>årørendestøtte</w:t>
      </w:r>
      <w:r>
        <w:t>: Omsor</w:t>
      </w:r>
      <w:r w:rsidR="00A11EBF">
        <w:t>gsstønad</w:t>
      </w:r>
      <w:bookmarkEnd w:id="24"/>
    </w:p>
    <w:tbl>
      <w:tblPr>
        <w:tblStyle w:val="Tabellrutenett"/>
        <w:tblW w:w="0" w:type="auto"/>
        <w:tblInd w:w="-5" w:type="dxa"/>
        <w:tblLook w:val="04A0" w:firstRow="1" w:lastRow="0" w:firstColumn="1" w:lastColumn="0" w:noHBand="0" w:noVBand="1"/>
      </w:tblPr>
      <w:tblGrid>
        <w:gridCol w:w="1953"/>
        <w:gridCol w:w="7112"/>
      </w:tblGrid>
      <w:tr w:rsidR="00A11EBF" w:rsidTr="000F13A7">
        <w:trPr>
          <w:trHeight w:val="5818"/>
        </w:trPr>
        <w:tc>
          <w:tcPr>
            <w:tcW w:w="1953" w:type="dxa"/>
          </w:tcPr>
          <w:p w:rsidR="00A11EBF" w:rsidRPr="00832FD1" w:rsidRDefault="00A11EBF" w:rsidP="00ED5364">
            <w:pPr>
              <w:pStyle w:val="1sterkitabell"/>
            </w:pPr>
            <w:r w:rsidRPr="00832FD1">
              <w:t>Målgruppe</w:t>
            </w:r>
            <w:r>
              <w:t>/ kriterier</w:t>
            </w:r>
          </w:p>
          <w:p w:rsidR="00A11EBF" w:rsidRPr="00832FD1" w:rsidRDefault="00A11EBF" w:rsidP="00ED5364">
            <w:pPr>
              <w:pStyle w:val="1sterkitabell"/>
            </w:pPr>
          </w:p>
        </w:tc>
        <w:tc>
          <w:tcPr>
            <w:tcW w:w="7112" w:type="dxa"/>
          </w:tcPr>
          <w:p w:rsidR="000F13A7" w:rsidRDefault="00A11EBF" w:rsidP="005C5286">
            <w:pPr>
              <w:pStyle w:val="1ANormal"/>
            </w:pPr>
            <w:r>
              <w:t xml:space="preserve">Pårørende </w:t>
            </w:r>
            <w:r w:rsidR="000F13A7">
              <w:t xml:space="preserve">som er over 18 år og </w:t>
            </w:r>
            <w:r w:rsidRPr="00FA27B4">
              <w:t>har</w:t>
            </w:r>
            <w:r>
              <w:t xml:space="preserve"> et</w:t>
            </w:r>
            <w:r w:rsidRPr="00FA27B4">
              <w:t xml:space="preserve"> særlig tyngende omsorgsarbeid</w:t>
            </w:r>
            <w:r w:rsidR="000F13A7">
              <w:t>.</w:t>
            </w:r>
          </w:p>
          <w:p w:rsidR="00A11EBF" w:rsidRDefault="00A11EBF" w:rsidP="005C5286">
            <w:pPr>
              <w:pStyle w:val="1ANormal"/>
            </w:pPr>
            <w:r>
              <w:t xml:space="preserve">Omsorgsarbeidet skal </w:t>
            </w:r>
          </w:p>
          <w:p w:rsidR="00A11EBF" w:rsidRDefault="00EC246D" w:rsidP="00652F72">
            <w:pPr>
              <w:pStyle w:val="1APnukt1"/>
            </w:pPr>
            <w:r>
              <w:t>v</w:t>
            </w:r>
            <w:r w:rsidR="00A11EBF">
              <w:t>ære særlig tyngende</w:t>
            </w:r>
          </w:p>
          <w:p w:rsidR="00A11EBF" w:rsidRDefault="00EC246D" w:rsidP="00652F72">
            <w:pPr>
              <w:pStyle w:val="1APnukt1"/>
            </w:pPr>
            <w:r>
              <w:t>i</w:t>
            </w:r>
            <w:r w:rsidR="00A11EBF">
              <w:t>nnebære mange timer pr mnd</w:t>
            </w:r>
          </w:p>
          <w:p w:rsidR="00A11EBF" w:rsidRDefault="00EC246D" w:rsidP="00652F72">
            <w:pPr>
              <w:pStyle w:val="1APnukt1"/>
            </w:pPr>
            <w:r>
              <w:t>v</w:t>
            </w:r>
            <w:r w:rsidR="00A11EBF">
              <w:t>ære fysisk eller psykisk belastede</w:t>
            </w:r>
          </w:p>
          <w:p w:rsidR="00A11EBF" w:rsidRDefault="00EC246D" w:rsidP="00652F72">
            <w:pPr>
              <w:pStyle w:val="1APnukt1"/>
            </w:pPr>
            <w:r>
              <w:t>i</w:t>
            </w:r>
            <w:r w:rsidR="00A11EBF">
              <w:t>nnebære mye nattarbeid eller avbrutt søvn</w:t>
            </w:r>
          </w:p>
          <w:p w:rsidR="00A11EBF" w:rsidRDefault="00EC246D" w:rsidP="00652F72">
            <w:pPr>
              <w:pStyle w:val="1APnukt1"/>
            </w:pPr>
            <w:r>
              <w:t>f</w:t>
            </w:r>
            <w:r w:rsidR="00A11EBF">
              <w:t>øre til sosial isolasjon og mangel på fritid</w:t>
            </w:r>
          </w:p>
          <w:p w:rsidR="00A11EBF" w:rsidRDefault="00EC246D" w:rsidP="00652F72">
            <w:pPr>
              <w:pStyle w:val="1APnukt1"/>
            </w:pPr>
            <w:r>
              <w:t>a</w:t>
            </w:r>
            <w:r w:rsidR="00A11EBF">
              <w:t>nses som det beste for pasienten</w:t>
            </w:r>
          </w:p>
          <w:p w:rsidR="00A11EBF" w:rsidRDefault="00EC246D" w:rsidP="00EC246D">
            <w:pPr>
              <w:pStyle w:val="1APnukt1"/>
            </w:pPr>
            <w:r>
              <w:t>v</w:t>
            </w:r>
            <w:r w:rsidR="00A11EBF">
              <w:t>urderes som forsvarlig</w:t>
            </w:r>
          </w:p>
          <w:p w:rsidR="000F13A7" w:rsidRDefault="000F13A7" w:rsidP="00652F72">
            <w:pPr>
              <w:pStyle w:val="1APnukt1"/>
              <w:numPr>
                <w:ilvl w:val="0"/>
                <w:numId w:val="0"/>
              </w:numPr>
              <w:ind w:left="284"/>
            </w:pPr>
          </w:p>
          <w:p w:rsidR="00A11EBF" w:rsidRPr="00082A55" w:rsidRDefault="00A11EBF" w:rsidP="00BF69D7">
            <w:pPr>
              <w:pStyle w:val="1ANormal"/>
            </w:pPr>
            <w:r>
              <w:t>Dersom det er omsorg for voksne, skal det foreligge et særlig tyngende omsorgsarbeid for at omsorgsstønad skal være et aktuelt hjelpetiltak. For barn skal det vurderes at omsorgen klart overskrider det som er vanlig omsorg for barn på samme alder.</w:t>
            </w:r>
            <w:r w:rsidR="00BF69D7">
              <w:t xml:space="preserve"> </w:t>
            </w:r>
            <w:r>
              <w:t xml:space="preserve">Det blir innhentet nødvendige opplysninger om den </w:t>
            </w:r>
            <w:r w:rsidR="000F13A7">
              <w:t>o</w:t>
            </w:r>
            <w:r>
              <w:t xml:space="preserve">msorgstrengendes situasjon, som opplysninger fra lege eller hjemmetjenesten. </w:t>
            </w:r>
          </w:p>
        </w:tc>
      </w:tr>
      <w:tr w:rsidR="00A11EBF" w:rsidTr="005C5286">
        <w:tc>
          <w:tcPr>
            <w:tcW w:w="1953" w:type="dxa"/>
          </w:tcPr>
          <w:p w:rsidR="00A11EBF" w:rsidRPr="00832FD1" w:rsidRDefault="00A11EBF" w:rsidP="00ED5364">
            <w:pPr>
              <w:pStyle w:val="1sterkitabell"/>
            </w:pPr>
            <w:r w:rsidRPr="00832FD1">
              <w:t>Formål</w:t>
            </w:r>
          </w:p>
        </w:tc>
        <w:tc>
          <w:tcPr>
            <w:tcW w:w="7112" w:type="dxa"/>
          </w:tcPr>
          <w:p w:rsidR="00A11EBF" w:rsidRDefault="00A11EBF" w:rsidP="005C5286">
            <w:pPr>
              <w:pStyle w:val="1ANormal"/>
            </w:pPr>
            <w:r w:rsidRPr="00FA27B4">
              <w:t>Å bidra til</w:t>
            </w:r>
            <w:r>
              <w:t xml:space="preserve"> en bedre hverdag for pårørende.</w:t>
            </w:r>
          </w:p>
        </w:tc>
      </w:tr>
      <w:tr w:rsidR="00A11EBF" w:rsidRPr="00053F5D" w:rsidTr="005C5286">
        <w:tc>
          <w:tcPr>
            <w:tcW w:w="1953" w:type="dxa"/>
          </w:tcPr>
          <w:p w:rsidR="00A11EBF" w:rsidRPr="00832FD1" w:rsidRDefault="00A11EBF" w:rsidP="00ED5364">
            <w:pPr>
              <w:pStyle w:val="1sterkitabell"/>
            </w:pPr>
            <w:r w:rsidRPr="00832FD1">
              <w:t>Tjeneste</w:t>
            </w:r>
            <w:r>
              <w:t>-</w:t>
            </w:r>
            <w:r w:rsidRPr="00832FD1">
              <w:t>beskrivelse</w:t>
            </w:r>
          </w:p>
        </w:tc>
        <w:tc>
          <w:tcPr>
            <w:tcW w:w="7112" w:type="dxa"/>
          </w:tcPr>
          <w:p w:rsidR="00A11EBF" w:rsidRPr="00053F5D" w:rsidRDefault="00A11EBF" w:rsidP="005C5286">
            <w:pPr>
              <w:pStyle w:val="1ANormal"/>
            </w:pPr>
            <w:r>
              <w:t xml:space="preserve">Omsorgsstønad er en kommunal godtgjøring til pårørende som yter omsorg for personer med et stort omsorgsbehov på grunn av alder, funksjonshemming eller sykdom. </w:t>
            </w:r>
            <w:r w:rsidRPr="002A5AB9">
              <w:rPr>
                <w:sz w:val="23"/>
                <w:szCs w:val="23"/>
              </w:rPr>
              <w:t xml:space="preserve">Det er en forutsetning at omsorgen som ytes ellers ville ha vært omfattet av kommunens plikt til å sørge for </w:t>
            </w:r>
            <w:r w:rsidRPr="002A5AB9">
              <w:rPr>
                <w:sz w:val="23"/>
                <w:szCs w:val="23"/>
              </w:rPr>
              <w:lastRenderedPageBreak/>
              <w:t xml:space="preserve">helse- og omsorgstjenester. </w:t>
            </w:r>
            <w:r>
              <w:rPr>
                <w:sz w:val="23"/>
                <w:szCs w:val="23"/>
              </w:rPr>
              <w:t xml:space="preserve">Kommunen avgjør om </w:t>
            </w:r>
            <w:r w:rsidRPr="002A5AB9">
              <w:rPr>
                <w:sz w:val="23"/>
                <w:szCs w:val="23"/>
              </w:rPr>
              <w:t xml:space="preserve">omsorgslønn </w:t>
            </w:r>
            <w:r>
              <w:rPr>
                <w:sz w:val="23"/>
                <w:szCs w:val="23"/>
              </w:rPr>
              <w:t xml:space="preserve">innvilges </w:t>
            </w:r>
            <w:r w:rsidRPr="002A5AB9">
              <w:rPr>
                <w:sz w:val="23"/>
                <w:szCs w:val="23"/>
              </w:rPr>
              <w:t xml:space="preserve">eller om tjenestebehovet skal dekkes på annen måte. </w:t>
            </w:r>
            <w:r>
              <w:rPr>
                <w:sz w:val="23"/>
                <w:szCs w:val="23"/>
              </w:rPr>
              <w:t xml:space="preserve"> </w:t>
            </w:r>
            <w:r>
              <w:t>Omsorgsstønaden ytes ikke som erstatning for ordinær lønn i et arbeidsforhold.</w:t>
            </w:r>
            <w:r w:rsidRPr="00FA27B4">
              <w:t xml:space="preserve"> </w:t>
            </w:r>
            <w:r>
              <w:t>Den</w:t>
            </w:r>
            <w:r w:rsidRPr="00FA27B4">
              <w:t xml:space="preserve"> er </w:t>
            </w:r>
            <w:r>
              <w:t xml:space="preserve">ikke ment å være </w:t>
            </w:r>
            <w:r w:rsidRPr="00FA27B4">
              <w:t>en timelønn for faktisk utført omsorgsarbeid</w:t>
            </w:r>
            <w:r>
              <w:t xml:space="preserve">, men en økonomisk påskjønnelse. </w:t>
            </w:r>
            <w:r w:rsidRPr="002A5AB9">
              <w:rPr>
                <w:sz w:val="23"/>
                <w:szCs w:val="23"/>
              </w:rPr>
              <w:t>Kommunen</w:t>
            </w:r>
            <w:r>
              <w:rPr>
                <w:sz w:val="23"/>
                <w:szCs w:val="23"/>
              </w:rPr>
              <w:t xml:space="preserve"> avgjør stønadsbeløpet. </w:t>
            </w:r>
          </w:p>
        </w:tc>
      </w:tr>
      <w:tr w:rsidR="00A11EBF" w:rsidTr="005C5286">
        <w:tc>
          <w:tcPr>
            <w:tcW w:w="1953" w:type="dxa"/>
          </w:tcPr>
          <w:p w:rsidR="00A11EBF" w:rsidRPr="00832FD1" w:rsidRDefault="00A11EBF" w:rsidP="00ED5364">
            <w:pPr>
              <w:pStyle w:val="1sterkitabell"/>
            </w:pPr>
            <w:r>
              <w:lastRenderedPageBreak/>
              <w:t>Tildeling av tjenesten</w:t>
            </w:r>
          </w:p>
        </w:tc>
        <w:tc>
          <w:tcPr>
            <w:tcW w:w="7112" w:type="dxa"/>
          </w:tcPr>
          <w:p w:rsidR="00A11EBF" w:rsidRPr="00A1201D" w:rsidRDefault="00A11EBF" w:rsidP="005C5286">
            <w:pPr>
              <w:pStyle w:val="1ANormal"/>
              <w:rPr>
                <w:sz w:val="23"/>
                <w:szCs w:val="23"/>
              </w:rPr>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tc>
      </w:tr>
      <w:tr w:rsidR="00A11EBF" w:rsidTr="005C5286">
        <w:tc>
          <w:tcPr>
            <w:tcW w:w="1953" w:type="dxa"/>
          </w:tcPr>
          <w:p w:rsidR="00A11EBF" w:rsidRPr="00832FD1" w:rsidRDefault="00A11EBF" w:rsidP="00ED5364">
            <w:pPr>
              <w:pStyle w:val="1sterkitabell"/>
            </w:pPr>
            <w:r>
              <w:t>Journalføring / dokumentasjon</w:t>
            </w:r>
          </w:p>
        </w:tc>
        <w:tc>
          <w:tcPr>
            <w:tcW w:w="7112" w:type="dxa"/>
          </w:tcPr>
          <w:p w:rsidR="00A11EBF" w:rsidRPr="00082A55" w:rsidRDefault="00A11EBF" w:rsidP="005C5286">
            <w:pPr>
              <w:pStyle w:val="1ANormal"/>
            </w:pPr>
            <w:r>
              <w:t>Pårørendestøtte føres i pasientjournalen til pårørende som mottar tjenesten.</w:t>
            </w:r>
          </w:p>
        </w:tc>
      </w:tr>
      <w:tr w:rsidR="00A11EBF" w:rsidTr="005C5286">
        <w:tc>
          <w:tcPr>
            <w:tcW w:w="1953" w:type="dxa"/>
          </w:tcPr>
          <w:p w:rsidR="00A11EBF" w:rsidRPr="00832FD1" w:rsidRDefault="00A11EBF" w:rsidP="00ED5364">
            <w:pPr>
              <w:pStyle w:val="1sterkitabell"/>
            </w:pPr>
            <w:r w:rsidRPr="00832FD1">
              <w:t>Egenandel</w:t>
            </w:r>
          </w:p>
        </w:tc>
        <w:tc>
          <w:tcPr>
            <w:tcW w:w="7112" w:type="dxa"/>
          </w:tcPr>
          <w:p w:rsidR="00A11EBF" w:rsidRDefault="000F13A7" w:rsidP="000F13A7">
            <w:pPr>
              <w:pStyle w:val="1ANormal"/>
            </w:pPr>
            <w:r>
              <w:t>Det er i</w:t>
            </w:r>
            <w:r w:rsidR="00A11EBF">
              <w:t>ngen egenandel.</w:t>
            </w:r>
          </w:p>
        </w:tc>
      </w:tr>
      <w:tr w:rsidR="00A11EBF" w:rsidTr="005C5286">
        <w:tc>
          <w:tcPr>
            <w:tcW w:w="1953" w:type="dxa"/>
          </w:tcPr>
          <w:p w:rsidR="00A11EBF" w:rsidRPr="00832FD1" w:rsidRDefault="00A11EBF" w:rsidP="00ED5364">
            <w:pPr>
              <w:pStyle w:val="1sterkitabell"/>
            </w:pPr>
            <w:r w:rsidRPr="00832FD1">
              <w:t>Lovverk</w:t>
            </w:r>
          </w:p>
        </w:tc>
        <w:tc>
          <w:tcPr>
            <w:tcW w:w="7112" w:type="dxa"/>
          </w:tcPr>
          <w:p w:rsidR="000F13A7" w:rsidRDefault="00A11EBF" w:rsidP="005C5286">
            <w:pPr>
              <w:pStyle w:val="1ANormal"/>
            </w:pPr>
            <w:r>
              <w:t>Pasient- og brukerrett</w:t>
            </w:r>
            <w:r w:rsidR="000F13A7">
              <w:t>ighetsloven § 2-1 a andre ledd</w:t>
            </w:r>
            <w:r w:rsidR="000108D8">
              <w:t>.</w:t>
            </w:r>
          </w:p>
          <w:p w:rsidR="00A11EBF" w:rsidRPr="00053F5D" w:rsidRDefault="00A11EBF" w:rsidP="005C5286">
            <w:pPr>
              <w:pStyle w:val="1ANormal"/>
              <w:rPr>
                <w:color w:val="0563C1" w:themeColor="hyperlink"/>
                <w:u w:val="single"/>
              </w:rPr>
            </w:pPr>
            <w:r>
              <w:t>H</w:t>
            </w:r>
            <w:r w:rsidRPr="000341D9">
              <w:t>else- o</w:t>
            </w:r>
            <w:r>
              <w:t>g</w:t>
            </w:r>
            <w:r w:rsidRPr="000341D9">
              <w:t xml:space="preserve"> omsorgstjenesteloven § 3-6, jf. § 3-1</w:t>
            </w:r>
            <w:r w:rsidR="000108D8">
              <w:t>.</w:t>
            </w:r>
          </w:p>
        </w:tc>
      </w:tr>
    </w:tbl>
    <w:p w:rsidR="00A11EBF" w:rsidRPr="003122C0" w:rsidRDefault="000F13A7" w:rsidP="00A11EBF">
      <w:pPr>
        <w:pStyle w:val="Overskrift2"/>
      </w:pPr>
      <w:bookmarkStart w:id="25" w:name="_Toc41249436"/>
      <w:r>
        <w:t xml:space="preserve">Pårørendestøtte: </w:t>
      </w:r>
      <w:r w:rsidR="00A11EBF" w:rsidRPr="00A836CF">
        <w:t>Avlastning</w:t>
      </w:r>
      <w:bookmarkEnd w:id="25"/>
    </w:p>
    <w:tbl>
      <w:tblPr>
        <w:tblStyle w:val="Tabellrutenett"/>
        <w:tblW w:w="0" w:type="auto"/>
        <w:tblInd w:w="-5" w:type="dxa"/>
        <w:tblLook w:val="04A0" w:firstRow="1" w:lastRow="0" w:firstColumn="1" w:lastColumn="0" w:noHBand="0" w:noVBand="1"/>
      </w:tblPr>
      <w:tblGrid>
        <w:gridCol w:w="1985"/>
        <w:gridCol w:w="7080"/>
      </w:tblGrid>
      <w:tr w:rsidR="00A11EBF" w:rsidTr="000108D8">
        <w:trPr>
          <w:trHeight w:val="2841"/>
        </w:trPr>
        <w:tc>
          <w:tcPr>
            <w:tcW w:w="1985" w:type="dxa"/>
          </w:tcPr>
          <w:p w:rsidR="00A11EBF" w:rsidRDefault="00A11EBF" w:rsidP="00ED5364">
            <w:pPr>
              <w:pStyle w:val="1sterkitabell"/>
            </w:pPr>
            <w:r w:rsidRPr="00D176D1">
              <w:t>Målgruppe</w:t>
            </w:r>
            <w:r>
              <w:t>/</w:t>
            </w:r>
            <w:r w:rsidRPr="00365E0A">
              <w:t xml:space="preserve"> </w:t>
            </w:r>
            <w:r w:rsidRPr="00C83E66">
              <w:t>Kriterier</w:t>
            </w:r>
          </w:p>
          <w:p w:rsidR="00A11EBF" w:rsidRPr="003122C0" w:rsidRDefault="00A11EBF" w:rsidP="00ED5364">
            <w:pPr>
              <w:pStyle w:val="1sterkitabell"/>
            </w:pPr>
          </w:p>
        </w:tc>
        <w:tc>
          <w:tcPr>
            <w:tcW w:w="7080" w:type="dxa"/>
          </w:tcPr>
          <w:p w:rsidR="00A11EBF" w:rsidRDefault="00A11EBF" w:rsidP="005C5286">
            <w:pPr>
              <w:pStyle w:val="1ANormal"/>
            </w:pPr>
            <w:r>
              <w:t>Hjemmeboende med stort omsorgsbehov der pårørende eller frivillige yter omsorg.</w:t>
            </w:r>
          </w:p>
          <w:p w:rsidR="00A11EBF" w:rsidRDefault="00A11EBF" w:rsidP="005C5286">
            <w:pPr>
              <w:pStyle w:val="1ANormal"/>
            </w:pPr>
            <w:r>
              <w:t>Det vurderes om</w:t>
            </w:r>
          </w:p>
          <w:p w:rsidR="00A11EBF" w:rsidRDefault="00A11EBF" w:rsidP="00652F72">
            <w:pPr>
              <w:pStyle w:val="1APnukt1"/>
            </w:pPr>
            <w:r>
              <w:t>det ytes særlig tyngende omsorgsarbeid</w:t>
            </w:r>
          </w:p>
          <w:p w:rsidR="00A11EBF" w:rsidRDefault="00A11EBF" w:rsidP="00652F72">
            <w:pPr>
              <w:pStyle w:val="1APnukt1"/>
            </w:pPr>
            <w:r>
              <w:t>omsorgsarbeidet er omfattende i tid</w:t>
            </w:r>
          </w:p>
          <w:p w:rsidR="00A11EBF" w:rsidRDefault="00A11EBF" w:rsidP="00652F72">
            <w:pPr>
              <w:pStyle w:val="1APnukt1"/>
            </w:pPr>
            <w:r>
              <w:t>omsorgsarbeidet er fysisk eller psykisk belastende</w:t>
            </w:r>
          </w:p>
          <w:p w:rsidR="00A11EBF" w:rsidRDefault="00A11EBF" w:rsidP="00652F72">
            <w:pPr>
              <w:pStyle w:val="1APnukt1"/>
            </w:pPr>
            <w:r>
              <w:t>omsorgsarbeidet innebærer mye nattarbeid eller avbrutt nattesøvn</w:t>
            </w:r>
          </w:p>
          <w:p w:rsidR="00A11EBF" w:rsidRDefault="00A11EBF" w:rsidP="00652F72">
            <w:pPr>
              <w:pStyle w:val="1APnukt1"/>
            </w:pPr>
            <w:r>
              <w:lastRenderedPageBreak/>
              <w:t>fører til sosial isolasjon og mangel på fritid</w:t>
            </w:r>
          </w:p>
        </w:tc>
      </w:tr>
      <w:tr w:rsidR="000F13A7" w:rsidTr="000108D8">
        <w:tc>
          <w:tcPr>
            <w:tcW w:w="1985" w:type="dxa"/>
          </w:tcPr>
          <w:p w:rsidR="000F13A7" w:rsidRPr="00832FD1" w:rsidRDefault="000F13A7" w:rsidP="00ED5364">
            <w:pPr>
              <w:pStyle w:val="1sterkitabell"/>
            </w:pPr>
            <w:r w:rsidRPr="00832FD1">
              <w:lastRenderedPageBreak/>
              <w:t>Formål</w:t>
            </w:r>
          </w:p>
        </w:tc>
        <w:tc>
          <w:tcPr>
            <w:tcW w:w="7080" w:type="dxa"/>
          </w:tcPr>
          <w:p w:rsidR="000F13A7" w:rsidRDefault="000F13A7" w:rsidP="005E015A">
            <w:pPr>
              <w:pStyle w:val="1ANormal"/>
            </w:pPr>
            <w:r w:rsidRPr="00FA27B4">
              <w:t>Å bidra til</w:t>
            </w:r>
            <w:r>
              <w:t xml:space="preserve"> en bedre hverdag for pårørende.</w:t>
            </w:r>
          </w:p>
        </w:tc>
      </w:tr>
      <w:tr w:rsidR="00A11EBF" w:rsidTr="005C5286">
        <w:tc>
          <w:tcPr>
            <w:tcW w:w="1985" w:type="dxa"/>
          </w:tcPr>
          <w:p w:rsidR="00A11EBF" w:rsidRPr="003122C0" w:rsidRDefault="00A11EBF" w:rsidP="00ED5364">
            <w:pPr>
              <w:pStyle w:val="1sterkitabell"/>
            </w:pPr>
            <w:r w:rsidRPr="00C83E66">
              <w:t>Tjeneste-beskrivelse</w:t>
            </w:r>
          </w:p>
        </w:tc>
        <w:tc>
          <w:tcPr>
            <w:tcW w:w="7080" w:type="dxa"/>
          </w:tcPr>
          <w:p w:rsidR="00A11EBF" w:rsidRPr="00B05A4E" w:rsidRDefault="00A11EBF" w:rsidP="005C5286">
            <w:pPr>
              <w:pStyle w:val="1ANormal"/>
              <w:rPr>
                <w:szCs w:val="32"/>
              </w:rPr>
            </w:pPr>
            <w:r>
              <w:t>Avlastning s</w:t>
            </w:r>
            <w:r w:rsidRPr="00FA27B4">
              <w:t xml:space="preserve">kal gi pårørende mulighet til fritid og ferie, yrkesaktivitet, familieliv og deltakelse i </w:t>
            </w:r>
            <w:r w:rsidRPr="00082A55">
              <w:t xml:space="preserve">samfunnsaktiviteter. Avlastningstiltak kan ytes på timebasis, som dagaktivitetstilbud, som døgntilbud eller helgetilbud utenfor hjemmet. Dersom det er behov for opphold på institusjon, må den som skal legges inn søke om </w:t>
            </w:r>
            <w:r>
              <w:t>tjeneste</w:t>
            </w:r>
            <w:r w:rsidR="00EC246D">
              <w:t>n</w:t>
            </w:r>
            <w:r>
              <w:t xml:space="preserve">. </w:t>
            </w:r>
          </w:p>
        </w:tc>
      </w:tr>
      <w:tr w:rsidR="00A11EBF" w:rsidTr="005C5286">
        <w:tc>
          <w:tcPr>
            <w:tcW w:w="1985" w:type="dxa"/>
          </w:tcPr>
          <w:p w:rsidR="00A11EBF" w:rsidRPr="003122C0" w:rsidRDefault="00A11EBF" w:rsidP="00ED5364">
            <w:pPr>
              <w:pStyle w:val="1sterkitabell"/>
            </w:pPr>
            <w:r w:rsidRPr="00C83E66">
              <w:t>Tildeling av tjenesten</w:t>
            </w:r>
          </w:p>
        </w:tc>
        <w:tc>
          <w:tcPr>
            <w:tcW w:w="7080" w:type="dxa"/>
          </w:tcPr>
          <w:p w:rsidR="00A11EBF" w:rsidRDefault="00A11EBF" w:rsidP="005C5286">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tc>
      </w:tr>
      <w:tr w:rsidR="00A11EBF" w:rsidTr="005C5286">
        <w:tc>
          <w:tcPr>
            <w:tcW w:w="1985" w:type="dxa"/>
          </w:tcPr>
          <w:p w:rsidR="00A11EBF" w:rsidRPr="003122C0" w:rsidRDefault="00A11EBF" w:rsidP="00ED5364">
            <w:pPr>
              <w:pStyle w:val="1sterkitabell"/>
            </w:pPr>
            <w:r w:rsidRPr="00C83E66">
              <w:t>Journalføring/</w:t>
            </w:r>
          </w:p>
          <w:p w:rsidR="00A11EBF" w:rsidRDefault="00A11EBF" w:rsidP="00ED5364">
            <w:pPr>
              <w:pStyle w:val="1sterkitabell"/>
            </w:pPr>
            <w:r w:rsidRPr="00C83E66">
              <w:t>dokumentasjon</w:t>
            </w:r>
          </w:p>
        </w:tc>
        <w:tc>
          <w:tcPr>
            <w:tcW w:w="7080" w:type="dxa"/>
          </w:tcPr>
          <w:p w:rsidR="00A11EBF" w:rsidRDefault="00A11EBF" w:rsidP="005C5286">
            <w:pPr>
              <w:pStyle w:val="1ANormal"/>
            </w:pPr>
            <w:r>
              <w:t>Det dokumenteres i pasientjournalen til pasient/bruker som mottar tjenesten.</w:t>
            </w:r>
          </w:p>
        </w:tc>
      </w:tr>
      <w:tr w:rsidR="00A11EBF" w:rsidTr="005C5286">
        <w:tc>
          <w:tcPr>
            <w:tcW w:w="1985" w:type="dxa"/>
          </w:tcPr>
          <w:p w:rsidR="00A11EBF" w:rsidRPr="000A6F6B" w:rsidRDefault="00A11EBF" w:rsidP="00ED5364">
            <w:pPr>
              <w:pStyle w:val="1sterkitabell"/>
            </w:pPr>
            <w:r>
              <w:t>Egenandel</w:t>
            </w:r>
          </w:p>
        </w:tc>
        <w:tc>
          <w:tcPr>
            <w:tcW w:w="7080" w:type="dxa"/>
          </w:tcPr>
          <w:p w:rsidR="00A11EBF" w:rsidRDefault="00A11EBF" w:rsidP="005C5286">
            <w:pPr>
              <w:pStyle w:val="1ANormal"/>
            </w:pPr>
            <w:r>
              <w:t>Tjenesten er gratis.</w:t>
            </w:r>
          </w:p>
        </w:tc>
      </w:tr>
      <w:tr w:rsidR="00A11EBF" w:rsidTr="005C5286">
        <w:tc>
          <w:tcPr>
            <w:tcW w:w="1985" w:type="dxa"/>
          </w:tcPr>
          <w:p w:rsidR="00A11EBF" w:rsidRDefault="00A11EBF" w:rsidP="00ED5364">
            <w:pPr>
              <w:pStyle w:val="1sterkitabell"/>
            </w:pPr>
            <w:r>
              <w:t>Lovverk</w:t>
            </w:r>
          </w:p>
        </w:tc>
        <w:tc>
          <w:tcPr>
            <w:tcW w:w="7080" w:type="dxa"/>
          </w:tcPr>
          <w:p w:rsidR="000108D8" w:rsidRDefault="00A11EBF" w:rsidP="005C5286">
            <w:pPr>
              <w:pStyle w:val="1ANormal"/>
            </w:pPr>
            <w:r>
              <w:t xml:space="preserve">Pasient- og brukerrettighetsloven § 2-1 a andre ledd. </w:t>
            </w:r>
          </w:p>
          <w:p w:rsidR="00A11EBF" w:rsidRDefault="00A11EBF" w:rsidP="005C5286">
            <w:pPr>
              <w:pStyle w:val="1ANormal"/>
            </w:pPr>
            <w:r>
              <w:t>H</w:t>
            </w:r>
            <w:r w:rsidRPr="000341D9">
              <w:t>else- o</w:t>
            </w:r>
            <w:r>
              <w:t>g</w:t>
            </w:r>
            <w:r w:rsidRPr="000341D9">
              <w:t xml:space="preserve"> omsorgstjenesteloven § 3-6,</w:t>
            </w:r>
            <w:r>
              <w:t xml:space="preserve"> punkt 2,</w:t>
            </w:r>
            <w:r w:rsidRPr="000341D9">
              <w:t xml:space="preserve"> jf. § 3-1</w:t>
            </w:r>
            <w:r>
              <w:t>.</w:t>
            </w:r>
          </w:p>
        </w:tc>
      </w:tr>
    </w:tbl>
    <w:p w:rsidR="00A11EBF" w:rsidRDefault="00A11EBF" w:rsidP="00A11EBF">
      <w:pPr>
        <w:pStyle w:val="1ANormal"/>
      </w:pPr>
    </w:p>
    <w:p w:rsidR="000108D8" w:rsidRDefault="000108D8" w:rsidP="00A11EBF">
      <w:pPr>
        <w:pStyle w:val="1ANormal"/>
      </w:pPr>
    </w:p>
    <w:p w:rsidR="000108D8" w:rsidRDefault="000108D8" w:rsidP="00A11EBF">
      <w:pPr>
        <w:pStyle w:val="1ANormal"/>
      </w:pPr>
    </w:p>
    <w:p w:rsidR="00A11EBF" w:rsidRDefault="00A11EBF" w:rsidP="00A11EBF">
      <w:pPr>
        <w:pStyle w:val="1ANormal"/>
      </w:pPr>
    </w:p>
    <w:p w:rsidR="00A11EBF" w:rsidRPr="000108D8" w:rsidRDefault="00A11EBF" w:rsidP="000108D8">
      <w:pPr>
        <w:pStyle w:val="Overskrift2"/>
      </w:pPr>
      <w:bookmarkStart w:id="26" w:name="_Toc41249437"/>
      <w:r w:rsidRPr="000108D8">
        <w:t>P</w:t>
      </w:r>
      <w:r w:rsidR="000108D8">
        <w:t xml:space="preserve">årørendestøtte: </w:t>
      </w:r>
      <w:r w:rsidRPr="000108D8">
        <w:t>Opplæring og veiledning</w:t>
      </w:r>
      <w:bookmarkEnd w:id="26"/>
      <w:r w:rsidRPr="000108D8">
        <w:t xml:space="preserve"> </w:t>
      </w:r>
    </w:p>
    <w:tbl>
      <w:tblPr>
        <w:tblStyle w:val="Tabellrutenett"/>
        <w:tblW w:w="0" w:type="auto"/>
        <w:tblInd w:w="-5" w:type="dxa"/>
        <w:tblLook w:val="04A0" w:firstRow="1" w:lastRow="0" w:firstColumn="1" w:lastColumn="0" w:noHBand="0" w:noVBand="1"/>
      </w:tblPr>
      <w:tblGrid>
        <w:gridCol w:w="1985"/>
        <w:gridCol w:w="7080"/>
      </w:tblGrid>
      <w:tr w:rsidR="00A11EBF" w:rsidTr="000108D8">
        <w:trPr>
          <w:trHeight w:val="3408"/>
        </w:trPr>
        <w:tc>
          <w:tcPr>
            <w:tcW w:w="1985" w:type="dxa"/>
          </w:tcPr>
          <w:p w:rsidR="00A11EBF" w:rsidRPr="00365E0A" w:rsidRDefault="00A11EBF" w:rsidP="00ED5364">
            <w:pPr>
              <w:pStyle w:val="1sterkitabell"/>
            </w:pPr>
            <w:r w:rsidRPr="00C83E66">
              <w:t>Målgruppe</w:t>
            </w:r>
            <w:r>
              <w:t>/</w:t>
            </w:r>
            <w:r w:rsidRPr="00365E0A">
              <w:t xml:space="preserve"> </w:t>
            </w:r>
            <w:r w:rsidRPr="00C83E66">
              <w:t>Kriterier</w:t>
            </w:r>
          </w:p>
          <w:p w:rsidR="00A11EBF" w:rsidRPr="00C83E66" w:rsidRDefault="00A11EBF" w:rsidP="00ED5364">
            <w:pPr>
              <w:pStyle w:val="1sterkitabell"/>
            </w:pPr>
          </w:p>
        </w:tc>
        <w:tc>
          <w:tcPr>
            <w:tcW w:w="7080" w:type="dxa"/>
          </w:tcPr>
          <w:p w:rsidR="00A11EBF" w:rsidRDefault="00A11EBF" w:rsidP="005C5286">
            <w:pPr>
              <w:pStyle w:val="1ANormal"/>
            </w:pPr>
            <w:r>
              <w:t>Pårørende som utfører særlig tyngende omsorgsarbeid</w:t>
            </w:r>
          </w:p>
          <w:p w:rsidR="00A11EBF" w:rsidRDefault="00BF69D7" w:rsidP="005C5286">
            <w:pPr>
              <w:pStyle w:val="1ANormal"/>
            </w:pPr>
            <w:r>
              <w:t xml:space="preserve">Følgende vurderes: </w:t>
            </w:r>
          </w:p>
          <w:p w:rsidR="00A11EBF" w:rsidRDefault="00BF69D7" w:rsidP="00652F72">
            <w:pPr>
              <w:pStyle w:val="1APnukt1"/>
            </w:pPr>
            <w:r>
              <w:t>O</w:t>
            </w:r>
            <w:r w:rsidR="00A11EBF">
              <w:t>m den pårørende med opplærings- eller veiledningstiltak blir i stand til å ivareta pasienten eller brukeren på en forsvarlig måte</w:t>
            </w:r>
            <w:r>
              <w:t>.</w:t>
            </w:r>
          </w:p>
          <w:p w:rsidR="00A11EBF" w:rsidRDefault="00BF69D7" w:rsidP="00652F72">
            <w:pPr>
              <w:pStyle w:val="1APnukt1"/>
            </w:pPr>
            <w:r>
              <w:t>O</w:t>
            </w:r>
            <w:r w:rsidR="00A11EBF">
              <w:t>m et tiltak om opplæring og/ eller veiledning vil gjøre den pårørende egnet til å ivareta egen helse- og livssituasjon, samt å håndtere rollen som både pårørend</w:t>
            </w:r>
            <w:r w:rsidR="000108D8">
              <w:t>e og omsorgsyter</w:t>
            </w:r>
            <w:r>
              <w:t>.</w:t>
            </w:r>
          </w:p>
          <w:p w:rsidR="00A11EBF" w:rsidRDefault="00BF69D7" w:rsidP="00652F72">
            <w:pPr>
              <w:pStyle w:val="1APnukt1"/>
            </w:pPr>
            <w:r>
              <w:t>D</w:t>
            </w:r>
            <w:r w:rsidR="00A11EBF">
              <w:t>en pårørendes mulighet til å stå i omsorgssituasjonen over tid</w:t>
            </w:r>
            <w:r>
              <w:t>.</w:t>
            </w:r>
          </w:p>
          <w:p w:rsidR="00A11EBF" w:rsidRDefault="00BF69D7" w:rsidP="00652F72">
            <w:pPr>
              <w:pStyle w:val="1APnukt1"/>
            </w:pPr>
            <w:r>
              <w:t>O</w:t>
            </w:r>
            <w:r w:rsidR="00A11EBF">
              <w:t>m den pårørendes mulighet til å ivareta s</w:t>
            </w:r>
            <w:r w:rsidR="000108D8">
              <w:t>in tilknytning til arbeidslivet</w:t>
            </w:r>
            <w:r>
              <w:t>.</w:t>
            </w:r>
          </w:p>
        </w:tc>
      </w:tr>
      <w:tr w:rsidR="000108D8" w:rsidTr="000108D8">
        <w:tc>
          <w:tcPr>
            <w:tcW w:w="1985" w:type="dxa"/>
          </w:tcPr>
          <w:p w:rsidR="000108D8" w:rsidRPr="00832FD1" w:rsidRDefault="000108D8" w:rsidP="00ED5364">
            <w:pPr>
              <w:pStyle w:val="1sterkitabell"/>
            </w:pPr>
            <w:r w:rsidRPr="00832FD1">
              <w:t>Formål</w:t>
            </w:r>
          </w:p>
        </w:tc>
        <w:tc>
          <w:tcPr>
            <w:tcW w:w="7080" w:type="dxa"/>
          </w:tcPr>
          <w:p w:rsidR="000108D8" w:rsidRPr="000108D8" w:rsidRDefault="000108D8" w:rsidP="005E015A">
            <w:pPr>
              <w:pStyle w:val="1ANormal"/>
            </w:pPr>
            <w:r w:rsidRPr="000108D8">
              <w:t>Å bidra til en bedre hverdag for pårørende.</w:t>
            </w:r>
          </w:p>
        </w:tc>
      </w:tr>
      <w:tr w:rsidR="00A11EBF" w:rsidTr="005C5286">
        <w:tc>
          <w:tcPr>
            <w:tcW w:w="1985" w:type="dxa"/>
          </w:tcPr>
          <w:p w:rsidR="00A11EBF" w:rsidRPr="00C83E66" w:rsidRDefault="00A11EBF" w:rsidP="00ED5364">
            <w:pPr>
              <w:pStyle w:val="1sterkitabell"/>
            </w:pPr>
            <w:r w:rsidRPr="00C83E66">
              <w:t>Tjeneste-</w:t>
            </w:r>
          </w:p>
          <w:p w:rsidR="00A11EBF" w:rsidRDefault="00A11EBF" w:rsidP="00ED5364">
            <w:pPr>
              <w:pStyle w:val="1sterkitabell"/>
            </w:pPr>
            <w:r w:rsidRPr="00C83E66">
              <w:t>Beskrivelse</w:t>
            </w:r>
          </w:p>
        </w:tc>
        <w:tc>
          <w:tcPr>
            <w:tcW w:w="7080" w:type="dxa"/>
          </w:tcPr>
          <w:p w:rsidR="00A11EBF" w:rsidRDefault="00A11EBF" w:rsidP="00EC246D">
            <w:pPr>
              <w:pStyle w:val="1ANormal"/>
            </w:pPr>
            <w:r>
              <w:t>Ulike veilednings- og opplæringstiltak kan være aktuelle. Det kan være opplærin</w:t>
            </w:r>
            <w:r w:rsidR="00EC246D">
              <w:t xml:space="preserve">g og veiledning knyttet til </w:t>
            </w:r>
            <w:r>
              <w:t>pasienten eller brukerens sykdom eller funksjonsnedsettelse, f.eks. opplæring i regulering av diabetes eller i hva en demensdiagnose innebærer</w:t>
            </w:r>
            <w:r w:rsidR="00EC246D">
              <w:t>. Det kan også v</w:t>
            </w:r>
            <w:r>
              <w:t>ære opplæring i utførelsen av bestemte arbeidsoppgaver, f.eks. utførelse av tunge løft, eller i stresshåndtering. Dette avgjøres av behovet for opplæring hos den som yter omsorgsarbeidet.</w:t>
            </w:r>
          </w:p>
        </w:tc>
      </w:tr>
      <w:tr w:rsidR="00A11EBF" w:rsidTr="005C5286">
        <w:tc>
          <w:tcPr>
            <w:tcW w:w="1985" w:type="dxa"/>
          </w:tcPr>
          <w:p w:rsidR="00A11EBF" w:rsidRPr="00C83E66" w:rsidRDefault="00A11EBF" w:rsidP="00ED5364">
            <w:pPr>
              <w:pStyle w:val="1sterkitabell"/>
            </w:pPr>
            <w:r w:rsidRPr="00C83E66">
              <w:lastRenderedPageBreak/>
              <w:t>Tildeling av tjenesten</w:t>
            </w:r>
          </w:p>
        </w:tc>
        <w:tc>
          <w:tcPr>
            <w:tcW w:w="7080" w:type="dxa"/>
            <w:shd w:val="clear" w:color="auto" w:fill="FFFFFF" w:themeFill="background1"/>
          </w:tcPr>
          <w:p w:rsidR="00A11EBF" w:rsidRDefault="00A11EBF" w:rsidP="005C5286">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tc>
      </w:tr>
      <w:tr w:rsidR="00A11EBF" w:rsidTr="005C5286">
        <w:tc>
          <w:tcPr>
            <w:tcW w:w="1985" w:type="dxa"/>
          </w:tcPr>
          <w:p w:rsidR="00A11EBF" w:rsidRPr="00F53840" w:rsidRDefault="00A11EBF" w:rsidP="00ED5364">
            <w:pPr>
              <w:pStyle w:val="1sterkitabell"/>
            </w:pPr>
            <w:r>
              <w:t>Egenandel</w:t>
            </w:r>
          </w:p>
        </w:tc>
        <w:tc>
          <w:tcPr>
            <w:tcW w:w="7080" w:type="dxa"/>
          </w:tcPr>
          <w:p w:rsidR="00A11EBF" w:rsidRDefault="00A11EBF" w:rsidP="005C5286">
            <w:pPr>
              <w:pStyle w:val="1ANormal"/>
            </w:pPr>
            <w:r>
              <w:t>Tjenesten er gratis.</w:t>
            </w:r>
          </w:p>
        </w:tc>
      </w:tr>
      <w:tr w:rsidR="00A11EBF" w:rsidTr="005C5286">
        <w:tc>
          <w:tcPr>
            <w:tcW w:w="1985" w:type="dxa"/>
          </w:tcPr>
          <w:p w:rsidR="00A11EBF" w:rsidRPr="00C83E66" w:rsidRDefault="00A11EBF" w:rsidP="00ED5364">
            <w:pPr>
              <w:pStyle w:val="1sterkitabell"/>
            </w:pPr>
            <w:r w:rsidRPr="00C83E66">
              <w:t>Lovverk</w:t>
            </w:r>
          </w:p>
        </w:tc>
        <w:tc>
          <w:tcPr>
            <w:tcW w:w="7080" w:type="dxa"/>
          </w:tcPr>
          <w:p w:rsidR="000108D8" w:rsidRDefault="00A11EBF" w:rsidP="005C5286">
            <w:pPr>
              <w:pStyle w:val="1ANormal"/>
            </w:pPr>
            <w:r>
              <w:t xml:space="preserve">Pasient- og brukerrettighetsloven § 2-1 a andre ledd. </w:t>
            </w:r>
          </w:p>
          <w:p w:rsidR="00A11EBF" w:rsidRDefault="00A11EBF" w:rsidP="005C5286">
            <w:pPr>
              <w:pStyle w:val="1ANormal"/>
            </w:pPr>
            <w:r>
              <w:t>H</w:t>
            </w:r>
            <w:r w:rsidRPr="000341D9">
              <w:t>else- o</w:t>
            </w:r>
            <w:r>
              <w:t>g</w:t>
            </w:r>
            <w:r w:rsidRPr="000341D9">
              <w:t xml:space="preserve"> omsorgstjenesteloven § 3-6,</w:t>
            </w:r>
            <w:r>
              <w:t xml:space="preserve"> punkt 1,</w:t>
            </w:r>
            <w:r w:rsidRPr="000341D9">
              <w:t xml:space="preserve"> jf. § 3-1</w:t>
            </w:r>
            <w:r>
              <w:t>.</w:t>
            </w:r>
          </w:p>
        </w:tc>
      </w:tr>
    </w:tbl>
    <w:p w:rsidR="00A11EBF" w:rsidRDefault="00A11EBF" w:rsidP="00A11EBF">
      <w:pPr>
        <w:pStyle w:val="Overskrift2"/>
      </w:pPr>
      <w:bookmarkStart w:id="27" w:name="_Toc41249438"/>
      <w:r w:rsidRPr="007E0803">
        <w:t>Brukerstyrt personlig assistanse (BPA)</w:t>
      </w:r>
      <w:bookmarkEnd w:id="27"/>
    </w:p>
    <w:tbl>
      <w:tblPr>
        <w:tblStyle w:val="Tabellrutenett"/>
        <w:tblpPr w:leftFromText="141" w:rightFromText="141" w:vertAnchor="text" w:horzAnchor="margin" w:tblpY="94"/>
        <w:tblW w:w="0" w:type="auto"/>
        <w:tblLook w:val="04A0" w:firstRow="1" w:lastRow="0" w:firstColumn="1" w:lastColumn="0" w:noHBand="0" w:noVBand="1"/>
      </w:tblPr>
      <w:tblGrid>
        <w:gridCol w:w="2007"/>
        <w:gridCol w:w="6945"/>
      </w:tblGrid>
      <w:tr w:rsidR="00A11EBF" w:rsidTr="000108D8">
        <w:trPr>
          <w:trHeight w:val="4804"/>
        </w:trPr>
        <w:tc>
          <w:tcPr>
            <w:tcW w:w="2007" w:type="dxa"/>
          </w:tcPr>
          <w:p w:rsidR="00A11EBF" w:rsidRDefault="00A11EBF" w:rsidP="00ED5364">
            <w:pPr>
              <w:pStyle w:val="1sterkitabell"/>
            </w:pPr>
            <w:r w:rsidRPr="00832FD1">
              <w:t>Målgruppe</w:t>
            </w:r>
            <w:r>
              <w:t>/</w:t>
            </w:r>
          </w:p>
          <w:p w:rsidR="00A11EBF" w:rsidRPr="00832FD1" w:rsidRDefault="00A11EBF" w:rsidP="00ED5364">
            <w:pPr>
              <w:pStyle w:val="1sterkitabell"/>
            </w:pPr>
            <w:r>
              <w:t>Kriterier</w:t>
            </w:r>
          </w:p>
        </w:tc>
        <w:tc>
          <w:tcPr>
            <w:tcW w:w="6945" w:type="dxa"/>
          </w:tcPr>
          <w:p w:rsidR="000108D8" w:rsidRPr="00652F72" w:rsidRDefault="00A11EBF" w:rsidP="00652F72">
            <w:pPr>
              <w:pStyle w:val="1APnukt1"/>
              <w:rPr>
                <w:rStyle w:val="1ANormalTegn"/>
              </w:rPr>
            </w:pPr>
            <w:r w:rsidRPr="00652F72">
              <w:rPr>
                <w:rStyle w:val="1ANormalTegn"/>
              </w:rPr>
              <w:t xml:space="preserve">Innbyggere under 67 år som har en funksjonsnedsettelse og som har et stort og langvarig behov for assistanse til praktisk bistand og opplæring. Dette gjelder alle dagliglivets gjøremål også bistand til personlig stell. </w:t>
            </w:r>
          </w:p>
          <w:p w:rsidR="00A11EBF" w:rsidRPr="00652F72" w:rsidRDefault="00A11EBF" w:rsidP="00652F72">
            <w:pPr>
              <w:pStyle w:val="1APnukt1"/>
              <w:rPr>
                <w:rStyle w:val="1ANormalTegn"/>
              </w:rPr>
            </w:pPr>
            <w:r w:rsidRPr="00652F72">
              <w:rPr>
                <w:rStyle w:val="1ANormalTegn"/>
              </w:rPr>
              <w:t>Foreldre, som har hjemmeboende barn under 18 år med funksjonsnedsettelse, med behov for avlastning.</w:t>
            </w:r>
          </w:p>
          <w:p w:rsidR="00652F72" w:rsidRPr="000108D8" w:rsidRDefault="00652F72" w:rsidP="000108D8">
            <w:pPr>
              <w:pStyle w:val="1ANormal"/>
              <w:rPr>
                <w:rStyle w:val="1ANormalTegn"/>
              </w:rPr>
            </w:pPr>
          </w:p>
          <w:p w:rsidR="00A11EBF" w:rsidRDefault="00A11EBF" w:rsidP="000108D8">
            <w:pPr>
              <w:pStyle w:val="1ANormal"/>
              <w:rPr>
                <w:rStyle w:val="1ANormalTegn"/>
              </w:rPr>
            </w:pPr>
            <w:r w:rsidRPr="000108D8">
              <w:rPr>
                <w:rStyle w:val="1ANormalTegn"/>
              </w:rPr>
              <w:t>Det blir vurdert om bruker har rett til praktisk bistand, opplæring og støttekontakt og omfanget av disse tjenestene. Hvis det er hensiktsmessig er det disse tjenestene som kan organiseres som BPA. Det blir også vurdert om</w:t>
            </w:r>
            <w:r>
              <w:rPr>
                <w:rStyle w:val="1ANormalTegn"/>
              </w:rPr>
              <w:t xml:space="preserve"> det er forsvarlig å organisere tjenestene som BPA. Brukers og pårørendes ønsker skal vektlegges.</w:t>
            </w:r>
          </w:p>
          <w:p w:rsidR="00652F72" w:rsidRDefault="00652F72" w:rsidP="000108D8">
            <w:pPr>
              <w:pStyle w:val="1ANormal"/>
              <w:rPr>
                <w:rStyle w:val="1ANormalTegn"/>
              </w:rPr>
            </w:pPr>
          </w:p>
          <w:p w:rsidR="00A11EBF" w:rsidRDefault="00A11EBF" w:rsidP="005C5286">
            <w:pPr>
              <w:pStyle w:val="1ANormal"/>
            </w:pPr>
            <w:r>
              <w:rPr>
                <w:rStyle w:val="1ANormalTegn"/>
              </w:rPr>
              <w:t xml:space="preserve">Bruker har rett til å få organisert tjenestene som BPA hvis omfanget er mer enn 32 timer på uke og fra 25 timer pr uke hvis det ikke </w:t>
            </w:r>
            <w:r>
              <w:rPr>
                <w:rStyle w:val="1ANormalTegn"/>
              </w:rPr>
              <w:lastRenderedPageBreak/>
              <w:t xml:space="preserve">medfører vesentlig økt kostnad for kommunen å organisere tjenestene som en BPA-ordning. </w:t>
            </w:r>
          </w:p>
        </w:tc>
      </w:tr>
      <w:tr w:rsidR="00A11EBF" w:rsidTr="005C5286">
        <w:tc>
          <w:tcPr>
            <w:tcW w:w="2007" w:type="dxa"/>
          </w:tcPr>
          <w:p w:rsidR="00A11EBF" w:rsidRPr="00832FD1" w:rsidRDefault="00A11EBF" w:rsidP="00ED5364">
            <w:pPr>
              <w:pStyle w:val="1sterkitabell"/>
            </w:pPr>
            <w:r w:rsidRPr="00832FD1">
              <w:lastRenderedPageBreak/>
              <w:t>Formål</w:t>
            </w:r>
          </w:p>
        </w:tc>
        <w:tc>
          <w:tcPr>
            <w:tcW w:w="6945" w:type="dxa"/>
          </w:tcPr>
          <w:p w:rsidR="00A11EBF" w:rsidRDefault="00A11EBF" w:rsidP="005C5286">
            <w:pPr>
              <w:pStyle w:val="1ANormal"/>
            </w:pPr>
            <w:r>
              <w:t xml:space="preserve">Å </w:t>
            </w:r>
            <w:r w:rsidRPr="00A06E57">
              <w:t xml:space="preserve">bidra til at personer med </w:t>
            </w:r>
            <w:r>
              <w:t xml:space="preserve">omfattende </w:t>
            </w:r>
            <w:r w:rsidRPr="00A06E57">
              <w:t xml:space="preserve">bistandsbehov får et aktivt og mest mulig uavhengig liv til tross for funksjonsnedsettelsen. </w:t>
            </w:r>
            <w:r>
              <w:t xml:space="preserve">Med omfattende menes stort og langvarig behov, med langvarig menes ut over to år. </w:t>
            </w:r>
            <w:r w:rsidRPr="00A06E57">
              <w:t xml:space="preserve">Brukerstyringen som ligger i arbeidslederrollen er et virkemiddel for å legge til rette for større fleksibilitet og en selvstendig tilværelse. </w:t>
            </w:r>
          </w:p>
        </w:tc>
      </w:tr>
      <w:tr w:rsidR="00A11EBF" w:rsidRPr="00053F5D" w:rsidTr="005C5286">
        <w:tc>
          <w:tcPr>
            <w:tcW w:w="2007" w:type="dxa"/>
          </w:tcPr>
          <w:p w:rsidR="00A11EBF" w:rsidRPr="00832FD1" w:rsidRDefault="00A11EBF" w:rsidP="00ED5364">
            <w:pPr>
              <w:pStyle w:val="1sterkitabell"/>
            </w:pPr>
            <w:r w:rsidRPr="00832FD1">
              <w:t>Tjeneste</w:t>
            </w:r>
            <w:r>
              <w:t>-</w:t>
            </w:r>
            <w:r w:rsidRPr="00832FD1">
              <w:t>beskrivelse</w:t>
            </w:r>
          </w:p>
        </w:tc>
        <w:tc>
          <w:tcPr>
            <w:tcW w:w="6945" w:type="dxa"/>
          </w:tcPr>
          <w:p w:rsidR="00A11EBF" w:rsidRDefault="00A11EBF" w:rsidP="005C5286">
            <w:pPr>
              <w:pStyle w:val="1ANormal"/>
            </w:pPr>
            <w:r>
              <w:t>BPA</w:t>
            </w:r>
            <w:r w:rsidRPr="00C650CD">
              <w:t xml:space="preserve"> er en alternativ måte å organisere praktisk og personlig bista</w:t>
            </w:r>
            <w:r>
              <w:t xml:space="preserve">nd og støttekontakt på. Tjenesten kan ytes </w:t>
            </w:r>
            <w:r w:rsidRPr="00C650CD">
              <w:t xml:space="preserve">både i og utenfor hjemmet. </w:t>
            </w:r>
          </w:p>
          <w:p w:rsidR="00652F72" w:rsidRDefault="00652F72" w:rsidP="005C5286">
            <w:pPr>
              <w:pStyle w:val="1ANormal"/>
            </w:pPr>
          </w:p>
          <w:p w:rsidR="00A11EBF" w:rsidRDefault="00A11EBF" w:rsidP="005C5286">
            <w:pPr>
              <w:pStyle w:val="1ANormal"/>
            </w:pPr>
            <w:r w:rsidRPr="00C650CD">
              <w:t xml:space="preserve">BPA innebærer at </w:t>
            </w:r>
            <w:r>
              <w:t xml:space="preserve">tjenestemottaker </w:t>
            </w:r>
            <w:r w:rsidRPr="00C650CD">
              <w:t>har rollen som arbeidsleder og påtar seg ansvar for organisering og innhold ut fra egne behov.</w:t>
            </w:r>
            <w:r>
              <w:t xml:space="preserve"> </w:t>
            </w:r>
            <w:r w:rsidRPr="00C750A7">
              <w:t xml:space="preserve">Unntaksvis kan arbeidslederoppgavene overlates til </w:t>
            </w:r>
            <w:r>
              <w:t>noen som kjenner tjenestemottager godt.</w:t>
            </w:r>
            <w:r w:rsidR="00652F72">
              <w:t xml:space="preserve"> For å ivareta reell brukerstyring vil om hovedregel vil ikke nærstående bli ansatt som assistent.</w:t>
            </w:r>
          </w:p>
          <w:p w:rsidR="00652F72" w:rsidRDefault="00652F72" w:rsidP="005C5286">
            <w:pPr>
              <w:pStyle w:val="1ANormal"/>
            </w:pPr>
          </w:p>
          <w:p w:rsidR="00652F72" w:rsidRDefault="00A11EBF" w:rsidP="005C5286">
            <w:pPr>
              <w:pStyle w:val="1ANormal"/>
            </w:pPr>
            <w:r w:rsidRPr="00C650CD">
              <w:t>Innen de</w:t>
            </w:r>
            <w:r>
              <w:t xml:space="preserve"> r</w:t>
            </w:r>
            <w:r w:rsidRPr="00C650CD">
              <w:t xml:space="preserve">ammer som kommunens vedtak angir, kan </w:t>
            </w:r>
            <w:r>
              <w:t>tjeneste-mottakeren</w:t>
            </w:r>
            <w:r w:rsidRPr="00C650CD">
              <w:t xml:space="preserve"> styre hva assistentene</w:t>
            </w:r>
            <w:r>
              <w:t xml:space="preserve"> skal gjøre og til hvilke tider. </w:t>
            </w:r>
            <w:r w:rsidR="00652F72">
              <w:t xml:space="preserve"> </w:t>
            </w:r>
          </w:p>
          <w:p w:rsidR="00652F72" w:rsidRDefault="00652F72" w:rsidP="005C5286">
            <w:pPr>
              <w:pStyle w:val="1ANormal"/>
            </w:pPr>
          </w:p>
          <w:p w:rsidR="00A11EBF" w:rsidRPr="001E3C25" w:rsidRDefault="00A11EBF" w:rsidP="00652F72">
            <w:pPr>
              <w:pStyle w:val="1ANormal"/>
            </w:pPr>
            <w:r>
              <w:t>Tjenester som krever helsepersonell må det søkes om i tillegg til BPA. Dette vurderes hos hver enkelt bruker.</w:t>
            </w:r>
          </w:p>
        </w:tc>
      </w:tr>
      <w:tr w:rsidR="00A11EBF" w:rsidTr="005C5286">
        <w:tc>
          <w:tcPr>
            <w:tcW w:w="2007" w:type="dxa"/>
          </w:tcPr>
          <w:p w:rsidR="00A11EBF" w:rsidRPr="00832FD1" w:rsidRDefault="00A11EBF" w:rsidP="00ED5364">
            <w:pPr>
              <w:pStyle w:val="1sterkitabell"/>
            </w:pPr>
            <w:r>
              <w:lastRenderedPageBreak/>
              <w:t>Tildeling av tjenesten</w:t>
            </w:r>
          </w:p>
        </w:tc>
        <w:tc>
          <w:tcPr>
            <w:tcW w:w="6945" w:type="dxa"/>
          </w:tcPr>
          <w:p w:rsidR="00A11EBF" w:rsidRDefault="00A11EBF" w:rsidP="005C5286">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r w:rsidRPr="009A3E72">
              <w:t xml:space="preserve"> </w:t>
            </w:r>
          </w:p>
        </w:tc>
      </w:tr>
      <w:tr w:rsidR="00A11EBF" w:rsidTr="005C5286">
        <w:tc>
          <w:tcPr>
            <w:tcW w:w="2007" w:type="dxa"/>
          </w:tcPr>
          <w:p w:rsidR="00A11EBF" w:rsidRPr="00832FD1" w:rsidRDefault="00A11EBF" w:rsidP="00ED5364">
            <w:pPr>
              <w:pStyle w:val="1sterkitabell"/>
            </w:pPr>
            <w:r>
              <w:t>Journalføring / dokumentasjon</w:t>
            </w:r>
          </w:p>
        </w:tc>
        <w:tc>
          <w:tcPr>
            <w:tcW w:w="6945" w:type="dxa"/>
          </w:tcPr>
          <w:p w:rsidR="00A11EBF" w:rsidRPr="00C83E66" w:rsidRDefault="00A11EBF" w:rsidP="005C5286">
            <w:pPr>
              <w:pStyle w:val="11Normalitabell"/>
              <w:spacing w:line="276" w:lineRule="auto"/>
              <w:rPr>
                <w:sz w:val="24"/>
                <w:szCs w:val="24"/>
              </w:rPr>
            </w:pPr>
            <w:r w:rsidRPr="00C83E66">
              <w:rPr>
                <w:sz w:val="24"/>
                <w:szCs w:val="24"/>
              </w:rPr>
              <w:t>Utover søknad og vedtak føres det ikke dokumentasjon i tjenestemottakers pasientjournal.</w:t>
            </w:r>
          </w:p>
        </w:tc>
      </w:tr>
      <w:tr w:rsidR="00A11EBF" w:rsidTr="005C5286">
        <w:tc>
          <w:tcPr>
            <w:tcW w:w="2007" w:type="dxa"/>
          </w:tcPr>
          <w:p w:rsidR="00A11EBF" w:rsidRPr="00832FD1" w:rsidRDefault="00A11EBF" w:rsidP="00ED5364">
            <w:pPr>
              <w:pStyle w:val="1sterkitabell"/>
            </w:pPr>
            <w:r w:rsidRPr="00832FD1">
              <w:t>Egenandel</w:t>
            </w:r>
          </w:p>
        </w:tc>
        <w:tc>
          <w:tcPr>
            <w:tcW w:w="6945" w:type="dxa"/>
          </w:tcPr>
          <w:p w:rsidR="00A11EBF" w:rsidRPr="00C650CD" w:rsidRDefault="00A11EBF" w:rsidP="005C5286">
            <w:pPr>
              <w:pStyle w:val="1ANormal"/>
            </w:pPr>
            <w:r>
              <w:t>Det må betales en egenandel for brukerstyrt personlig assistanse som omfatter praktisk bistand i hjemmet. Egenandelen fastsettes av kommunestyret.</w:t>
            </w:r>
          </w:p>
        </w:tc>
      </w:tr>
      <w:tr w:rsidR="00A11EBF" w:rsidTr="005C5286">
        <w:tc>
          <w:tcPr>
            <w:tcW w:w="2007" w:type="dxa"/>
          </w:tcPr>
          <w:p w:rsidR="00A11EBF" w:rsidRPr="00832FD1" w:rsidRDefault="00A11EBF" w:rsidP="00ED5364">
            <w:pPr>
              <w:pStyle w:val="1sterkitabell"/>
            </w:pPr>
            <w:r w:rsidRPr="00832FD1">
              <w:t>Lovverk</w:t>
            </w:r>
          </w:p>
        </w:tc>
        <w:tc>
          <w:tcPr>
            <w:tcW w:w="6945" w:type="dxa"/>
          </w:tcPr>
          <w:p w:rsidR="000108D8" w:rsidRDefault="00A11EBF" w:rsidP="005C5286">
            <w:pPr>
              <w:pStyle w:val="1ANormal"/>
            </w:pPr>
            <w:r>
              <w:t xml:space="preserve">Pasient- og brukerrettighetsloven § 2-1 d. </w:t>
            </w:r>
          </w:p>
          <w:p w:rsidR="00A11EBF" w:rsidRPr="00053F5D" w:rsidRDefault="00A11EBF" w:rsidP="005C5286">
            <w:pPr>
              <w:pStyle w:val="1ANormal"/>
              <w:rPr>
                <w:color w:val="0563C1" w:themeColor="hyperlink"/>
                <w:u w:val="single"/>
              </w:rPr>
            </w:pPr>
            <w:r>
              <w:t xml:space="preserve">Helse- og omsorgstjenesteloven § 3-8, jf. § 3-1. </w:t>
            </w:r>
          </w:p>
        </w:tc>
      </w:tr>
    </w:tbl>
    <w:p w:rsidR="00A11EBF" w:rsidRDefault="00A11EBF" w:rsidP="00A11EBF">
      <w:pPr>
        <w:pStyle w:val="Overskrift2"/>
      </w:pPr>
    </w:p>
    <w:p w:rsidR="00A11EBF" w:rsidRDefault="00A11EBF" w:rsidP="00A11EBF">
      <w:pPr>
        <w:pStyle w:val="Overskrift2"/>
      </w:pPr>
    </w:p>
    <w:p w:rsidR="00A11EBF" w:rsidRDefault="00A11EBF" w:rsidP="00A11EBF">
      <w:pPr>
        <w:pStyle w:val="Overskrift2"/>
      </w:pPr>
    </w:p>
    <w:p w:rsidR="00A11EBF" w:rsidRDefault="00A11EBF" w:rsidP="00A11EBF"/>
    <w:p w:rsidR="00A11EBF" w:rsidRDefault="00A11EBF" w:rsidP="00A11EBF">
      <w:pPr>
        <w:spacing w:line="360" w:lineRule="auto"/>
        <w:rPr>
          <w:rFonts w:ascii="Times New Roman" w:hAnsi="Times New Roman" w:cs="Times New Roman"/>
          <w:sz w:val="24"/>
        </w:rPr>
      </w:pPr>
    </w:p>
    <w:p w:rsidR="00A11EBF" w:rsidRDefault="00A11EBF" w:rsidP="00A11EBF">
      <w:pPr>
        <w:spacing w:line="360" w:lineRule="auto"/>
        <w:rPr>
          <w:rFonts w:ascii="Times New Roman" w:hAnsi="Times New Roman" w:cs="Times New Roman"/>
          <w:sz w:val="24"/>
        </w:rPr>
      </w:pPr>
    </w:p>
    <w:p w:rsidR="00A11EBF" w:rsidRDefault="00A11EBF" w:rsidP="00A11EBF">
      <w:pPr>
        <w:spacing w:line="360" w:lineRule="auto"/>
        <w:rPr>
          <w:rFonts w:ascii="Times New Roman" w:hAnsi="Times New Roman" w:cs="Times New Roman"/>
          <w:sz w:val="24"/>
        </w:rPr>
      </w:pPr>
    </w:p>
    <w:p w:rsidR="00A11EBF" w:rsidRDefault="00A11EBF" w:rsidP="00A11EBF">
      <w:pPr>
        <w:spacing w:line="360" w:lineRule="auto"/>
        <w:rPr>
          <w:rFonts w:ascii="Times New Roman" w:hAnsi="Times New Roman" w:cs="Times New Roman"/>
          <w:sz w:val="24"/>
        </w:rPr>
      </w:pPr>
    </w:p>
    <w:p w:rsidR="00A11EBF" w:rsidRDefault="00A11EBF" w:rsidP="00A11EBF">
      <w:pPr>
        <w:pStyle w:val="Overskrift2"/>
      </w:pPr>
    </w:p>
    <w:p w:rsidR="00A11EBF" w:rsidRDefault="00A11EBF" w:rsidP="00A11EBF">
      <w:pPr>
        <w:pStyle w:val="Overskrift2"/>
      </w:pPr>
    </w:p>
    <w:p w:rsidR="00A11EBF" w:rsidRDefault="00A11EBF" w:rsidP="00A11EBF">
      <w:pPr>
        <w:pStyle w:val="Overskrift2"/>
      </w:pPr>
    </w:p>
    <w:p w:rsidR="00A11EBF" w:rsidRDefault="00A11EBF" w:rsidP="00A11EBF">
      <w:pPr>
        <w:pStyle w:val="Overskrift2"/>
      </w:pPr>
    </w:p>
    <w:p w:rsidR="00A11EBF" w:rsidRDefault="00A11EBF" w:rsidP="00A11EBF">
      <w:pPr>
        <w:pStyle w:val="Overskrift2"/>
      </w:pPr>
    </w:p>
    <w:p w:rsidR="00A11EBF" w:rsidRDefault="00A11EBF" w:rsidP="00A11EBF">
      <w:pPr>
        <w:pStyle w:val="Overskrift2"/>
      </w:pPr>
    </w:p>
    <w:p w:rsidR="00A11EBF" w:rsidRDefault="00A11EBF" w:rsidP="00A11EBF">
      <w:pPr>
        <w:pStyle w:val="Overskrift2"/>
      </w:pPr>
    </w:p>
    <w:p w:rsidR="00A11EBF" w:rsidRDefault="00A11EBF" w:rsidP="00A11EBF"/>
    <w:p w:rsidR="00A11EBF" w:rsidRDefault="00A11EBF" w:rsidP="00A11EBF"/>
    <w:p w:rsidR="00A11EBF" w:rsidRDefault="00A11EBF" w:rsidP="00A11EBF"/>
    <w:p w:rsidR="0087600E" w:rsidRPr="00CB5907" w:rsidRDefault="0087600E" w:rsidP="006502EB">
      <w:pPr>
        <w:pStyle w:val="Overskrift2"/>
      </w:pPr>
      <w:bookmarkStart w:id="28" w:name="_Toc41249439"/>
      <w:r w:rsidRPr="00700001">
        <w:t>Personlig assistanse</w:t>
      </w:r>
      <w:r w:rsidR="00A26B25">
        <w:t>:</w:t>
      </w:r>
      <w:r w:rsidRPr="00700001">
        <w:t xml:space="preserve"> Dagaktivitet </w:t>
      </w:r>
      <w:r w:rsidR="00BF69D7">
        <w:t>D</w:t>
      </w:r>
      <w:r w:rsidRPr="00700001">
        <w:t>ovre vekst</w:t>
      </w:r>
      <w:bookmarkEnd w:id="28"/>
    </w:p>
    <w:tbl>
      <w:tblPr>
        <w:tblStyle w:val="Tabellrutenett"/>
        <w:tblW w:w="0" w:type="auto"/>
        <w:tblInd w:w="-5" w:type="dxa"/>
        <w:tblLook w:val="04A0" w:firstRow="1" w:lastRow="0" w:firstColumn="1" w:lastColumn="0" w:noHBand="0" w:noVBand="1"/>
      </w:tblPr>
      <w:tblGrid>
        <w:gridCol w:w="1893"/>
        <w:gridCol w:w="7172"/>
      </w:tblGrid>
      <w:tr w:rsidR="0087600E" w:rsidTr="00910CDC">
        <w:tc>
          <w:tcPr>
            <w:tcW w:w="1893" w:type="dxa"/>
          </w:tcPr>
          <w:p w:rsidR="0087600E" w:rsidRPr="00832FD1" w:rsidRDefault="0087600E" w:rsidP="00ED5364">
            <w:pPr>
              <w:pStyle w:val="1sterkitabell"/>
            </w:pPr>
            <w:r w:rsidRPr="00832FD1">
              <w:t>Målgruppe</w:t>
            </w:r>
            <w:r w:rsidR="00652F72">
              <w:t xml:space="preserve"> / kriterier</w:t>
            </w:r>
          </w:p>
        </w:tc>
        <w:tc>
          <w:tcPr>
            <w:tcW w:w="7172" w:type="dxa"/>
          </w:tcPr>
          <w:p w:rsidR="0087600E" w:rsidRPr="00E46C17" w:rsidRDefault="0087600E" w:rsidP="006502EB">
            <w:pPr>
              <w:pStyle w:val="1ANormal"/>
            </w:pPr>
            <w:r w:rsidRPr="00E46C17">
              <w:t>Personer som pga. fysiske, psykiske eller sosiale årsaker ikke kan ivareta sitt behov for sosial deltakelse/arbeid.</w:t>
            </w:r>
          </w:p>
        </w:tc>
      </w:tr>
      <w:tr w:rsidR="0087600E" w:rsidTr="00910CDC">
        <w:tc>
          <w:tcPr>
            <w:tcW w:w="1893" w:type="dxa"/>
          </w:tcPr>
          <w:p w:rsidR="0087600E" w:rsidRPr="00832FD1" w:rsidRDefault="0087600E" w:rsidP="00ED5364">
            <w:pPr>
              <w:pStyle w:val="1sterkitabell"/>
            </w:pPr>
            <w:r w:rsidRPr="00832FD1">
              <w:t>Formål</w:t>
            </w:r>
          </w:p>
        </w:tc>
        <w:tc>
          <w:tcPr>
            <w:tcW w:w="7172" w:type="dxa"/>
          </w:tcPr>
          <w:p w:rsidR="0087600E" w:rsidRPr="00E46C17" w:rsidRDefault="0087600E" w:rsidP="006502EB">
            <w:pPr>
              <w:pStyle w:val="1ANormal"/>
            </w:pPr>
            <w:r w:rsidRPr="00E46C17">
              <w:t>Bidra til sosialisering, økt livskvalitet og en meningsfull hverdag gjennom tilrettelagt arbeid.</w:t>
            </w:r>
          </w:p>
        </w:tc>
      </w:tr>
      <w:tr w:rsidR="0087600E" w:rsidRPr="00053F5D" w:rsidTr="00910CDC">
        <w:tc>
          <w:tcPr>
            <w:tcW w:w="1893" w:type="dxa"/>
          </w:tcPr>
          <w:p w:rsidR="0087600E" w:rsidRPr="00832FD1" w:rsidRDefault="0087600E" w:rsidP="00ED5364">
            <w:pPr>
              <w:pStyle w:val="1sterkitabell"/>
            </w:pPr>
            <w:r w:rsidRPr="00832FD1">
              <w:lastRenderedPageBreak/>
              <w:t>Tjeneste</w:t>
            </w:r>
            <w:r>
              <w:t>-</w:t>
            </w:r>
            <w:r w:rsidRPr="00832FD1">
              <w:t>beskrivelse</w:t>
            </w:r>
          </w:p>
        </w:tc>
        <w:tc>
          <w:tcPr>
            <w:tcW w:w="7172" w:type="dxa"/>
          </w:tcPr>
          <w:p w:rsidR="0087600E" w:rsidRPr="00E46C17" w:rsidRDefault="0087600E" w:rsidP="006502EB">
            <w:pPr>
              <w:pStyle w:val="1ANormal"/>
            </w:pPr>
            <w:r w:rsidRPr="00E46C17">
              <w:t>Dagaktivitet på Dovre Vekst omfatter</w:t>
            </w:r>
          </w:p>
          <w:p w:rsidR="0087600E" w:rsidRPr="00E46C17" w:rsidRDefault="0087600E" w:rsidP="00652F72">
            <w:pPr>
              <w:pStyle w:val="1APnukt1"/>
            </w:pPr>
            <w:r w:rsidRPr="00E46C17">
              <w:t>Ulike arbeidsoppgaver/aktiviteter, som vedproduksjon, produksjon av tennbriketter, overflatebehandling av møbler, reparasjon av gang- og sykkelveier, drift av bruktbutikk mv.</w:t>
            </w:r>
          </w:p>
          <w:p w:rsidR="0087600E" w:rsidRPr="00E46C17" w:rsidRDefault="0087600E" w:rsidP="00652F72">
            <w:pPr>
              <w:pStyle w:val="1APnukt1"/>
            </w:pPr>
            <w:r w:rsidRPr="00E46C17">
              <w:t>Sosialt samvær</w:t>
            </w:r>
          </w:p>
          <w:p w:rsidR="0087600E" w:rsidRPr="00E46C17" w:rsidRDefault="0087600E" w:rsidP="00652F72">
            <w:pPr>
              <w:pStyle w:val="1APnukt1"/>
            </w:pPr>
            <w:r w:rsidRPr="00E46C17">
              <w:t>En trivelig arbeidsplass</w:t>
            </w:r>
          </w:p>
          <w:p w:rsidR="0087600E" w:rsidRPr="00E46C17" w:rsidRDefault="0087600E" w:rsidP="00652F72">
            <w:pPr>
              <w:pStyle w:val="1APnukt1"/>
            </w:pPr>
            <w:r w:rsidRPr="00E46C17">
              <w:t>Oppmuntringslønn til deltakere som har uføretrygd</w:t>
            </w:r>
          </w:p>
          <w:p w:rsidR="0087600E" w:rsidRPr="00053F5D" w:rsidRDefault="0087600E" w:rsidP="00652F72">
            <w:pPr>
              <w:pStyle w:val="1APnukt1"/>
            </w:pPr>
            <w:r w:rsidRPr="00E46C17">
              <w:t>Kjøregodtgjørelse tilsvarende månedskort på buss, delt på antall dager på jobb pr. måned</w:t>
            </w:r>
          </w:p>
        </w:tc>
      </w:tr>
      <w:tr w:rsidR="0087600E" w:rsidTr="00910CDC">
        <w:tc>
          <w:tcPr>
            <w:tcW w:w="1893" w:type="dxa"/>
          </w:tcPr>
          <w:p w:rsidR="0087600E" w:rsidRPr="00832FD1" w:rsidRDefault="0087600E" w:rsidP="00ED5364">
            <w:pPr>
              <w:pStyle w:val="1sterkitabell"/>
            </w:pPr>
            <w:r>
              <w:t>Tildeling av tjeneste</w:t>
            </w:r>
            <w:r w:rsidR="00652F72">
              <w:t>n</w:t>
            </w:r>
          </w:p>
        </w:tc>
        <w:tc>
          <w:tcPr>
            <w:tcW w:w="7172" w:type="dxa"/>
          </w:tcPr>
          <w:p w:rsidR="0087600E" w:rsidRDefault="0087600E" w:rsidP="006502EB">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r w:rsidRPr="009A3E72">
              <w:t xml:space="preserve"> </w:t>
            </w:r>
          </w:p>
        </w:tc>
      </w:tr>
      <w:tr w:rsidR="0087600E" w:rsidTr="00910CDC">
        <w:tc>
          <w:tcPr>
            <w:tcW w:w="1893" w:type="dxa"/>
          </w:tcPr>
          <w:p w:rsidR="0087600E" w:rsidRPr="00832FD1" w:rsidRDefault="0087600E" w:rsidP="00ED5364">
            <w:pPr>
              <w:pStyle w:val="1sterkitabell"/>
            </w:pPr>
            <w:r>
              <w:t>Journalføring / dokumentasjon</w:t>
            </w:r>
          </w:p>
        </w:tc>
        <w:tc>
          <w:tcPr>
            <w:tcW w:w="7172" w:type="dxa"/>
          </w:tcPr>
          <w:p w:rsidR="0087600E" w:rsidRDefault="0087600E" w:rsidP="006502EB">
            <w:pPr>
              <w:pStyle w:val="1ANormal"/>
            </w:pPr>
            <w:r>
              <w:t>Utover søknad og vedtak føres det ikke dokumentasjon i tjenestemottakers pasientjournal.</w:t>
            </w:r>
          </w:p>
        </w:tc>
      </w:tr>
      <w:tr w:rsidR="0087600E" w:rsidTr="00910CDC">
        <w:tc>
          <w:tcPr>
            <w:tcW w:w="1893" w:type="dxa"/>
          </w:tcPr>
          <w:p w:rsidR="0087600E" w:rsidRPr="00832FD1" w:rsidRDefault="0087600E" w:rsidP="00ED5364">
            <w:pPr>
              <w:pStyle w:val="1sterkitabell"/>
            </w:pPr>
            <w:r w:rsidRPr="00832FD1">
              <w:t>Egenandel</w:t>
            </w:r>
          </w:p>
        </w:tc>
        <w:tc>
          <w:tcPr>
            <w:tcW w:w="7172" w:type="dxa"/>
          </w:tcPr>
          <w:p w:rsidR="0087600E" w:rsidRPr="002C7041" w:rsidRDefault="0087600E" w:rsidP="006502EB">
            <w:pPr>
              <w:pStyle w:val="1ANormal"/>
            </w:pPr>
            <w:r>
              <w:t>Tjenesten er gratis.</w:t>
            </w:r>
          </w:p>
        </w:tc>
      </w:tr>
      <w:tr w:rsidR="0087600E" w:rsidTr="00910CDC">
        <w:tc>
          <w:tcPr>
            <w:tcW w:w="1893" w:type="dxa"/>
          </w:tcPr>
          <w:p w:rsidR="0087600E" w:rsidRPr="00832FD1" w:rsidRDefault="0087600E" w:rsidP="00ED5364">
            <w:pPr>
              <w:pStyle w:val="1sterkitabell"/>
            </w:pPr>
            <w:r w:rsidRPr="00832FD1">
              <w:t>Lovverk</w:t>
            </w:r>
          </w:p>
        </w:tc>
        <w:tc>
          <w:tcPr>
            <w:tcW w:w="7172" w:type="dxa"/>
          </w:tcPr>
          <w:p w:rsidR="00652F72" w:rsidRDefault="0087600E" w:rsidP="006502EB">
            <w:pPr>
              <w:pStyle w:val="1ANormal"/>
            </w:pPr>
            <w:r>
              <w:t xml:space="preserve">Pasient- og brukerrettighetsloven § 2-1 a andre ledd. </w:t>
            </w:r>
          </w:p>
          <w:p w:rsidR="0087600E" w:rsidRPr="00053F5D" w:rsidRDefault="0087600E" w:rsidP="006502EB">
            <w:pPr>
              <w:pStyle w:val="1ANormal"/>
              <w:rPr>
                <w:color w:val="0563C1" w:themeColor="hyperlink"/>
                <w:u w:val="single"/>
              </w:rPr>
            </w:pPr>
            <w:r>
              <w:t xml:space="preserve">Helse- og omsorgstjenesteloven § 3-1. </w:t>
            </w:r>
          </w:p>
        </w:tc>
      </w:tr>
    </w:tbl>
    <w:p w:rsidR="0087600E" w:rsidRDefault="0087600E" w:rsidP="0087600E">
      <w:pPr>
        <w:spacing w:line="360" w:lineRule="auto"/>
        <w:rPr>
          <w:rFonts w:ascii="Times New Roman" w:hAnsi="Times New Roman" w:cs="Times New Roman"/>
          <w:sz w:val="24"/>
          <w:szCs w:val="24"/>
        </w:rPr>
      </w:pPr>
    </w:p>
    <w:p w:rsidR="0087600E" w:rsidRDefault="0087600E" w:rsidP="0087600E">
      <w:pPr>
        <w:spacing w:after="200" w:line="276" w:lineRule="auto"/>
        <w:rPr>
          <w:rFonts w:eastAsiaTheme="majorEastAsia" w:cstheme="majorBidi"/>
          <w:b/>
          <w:bCs/>
          <w:caps/>
          <w:color w:val="396499"/>
          <w:sz w:val="32"/>
          <w:szCs w:val="26"/>
        </w:rPr>
      </w:pPr>
      <w:r>
        <w:br w:type="page"/>
      </w:r>
    </w:p>
    <w:p w:rsidR="0087600E" w:rsidRPr="00920222" w:rsidRDefault="0087600E" w:rsidP="006502EB">
      <w:pPr>
        <w:pStyle w:val="Overskrift2"/>
      </w:pPr>
      <w:bookmarkStart w:id="29" w:name="_Toc41249440"/>
      <w:r w:rsidRPr="006E4801">
        <w:lastRenderedPageBreak/>
        <w:t>Trygghetsalarm</w:t>
      </w:r>
      <w:bookmarkEnd w:id="29"/>
    </w:p>
    <w:tbl>
      <w:tblPr>
        <w:tblStyle w:val="Tabellrutenett"/>
        <w:tblW w:w="0" w:type="auto"/>
        <w:tblInd w:w="-5" w:type="dxa"/>
        <w:tblLook w:val="04A0" w:firstRow="1" w:lastRow="0" w:firstColumn="1" w:lastColumn="0" w:noHBand="0" w:noVBand="1"/>
      </w:tblPr>
      <w:tblGrid>
        <w:gridCol w:w="1893"/>
        <w:gridCol w:w="7172"/>
      </w:tblGrid>
      <w:tr w:rsidR="0087600E" w:rsidTr="00910CDC">
        <w:tc>
          <w:tcPr>
            <w:tcW w:w="1893" w:type="dxa"/>
          </w:tcPr>
          <w:p w:rsidR="0087600E" w:rsidRPr="00832FD1" w:rsidRDefault="0087600E" w:rsidP="00ED5364">
            <w:pPr>
              <w:pStyle w:val="1sterkitabell"/>
            </w:pPr>
            <w:r w:rsidRPr="00832FD1">
              <w:t>Målgruppe</w:t>
            </w:r>
            <w:r>
              <w:t xml:space="preserve"> / kriterier </w:t>
            </w:r>
          </w:p>
        </w:tc>
        <w:tc>
          <w:tcPr>
            <w:tcW w:w="7172" w:type="dxa"/>
          </w:tcPr>
          <w:p w:rsidR="0087600E" w:rsidRPr="00723E42" w:rsidRDefault="0087600E" w:rsidP="006502EB">
            <w:pPr>
              <w:pStyle w:val="1ANormal"/>
              <w:rPr>
                <w:lang w:eastAsia="nb-NO"/>
              </w:rPr>
            </w:pPr>
            <w:r>
              <w:rPr>
                <w:lang w:eastAsia="nb-NO"/>
              </w:rPr>
              <w:t>Personer</w:t>
            </w:r>
            <w:r w:rsidRPr="00FA27B4">
              <w:rPr>
                <w:lang w:eastAsia="nb-NO"/>
              </w:rPr>
              <w:t xml:space="preserve"> </w:t>
            </w:r>
            <w:r>
              <w:rPr>
                <w:lang w:eastAsia="nb-NO"/>
              </w:rPr>
              <w:t>med en</w:t>
            </w:r>
            <w:r w:rsidRPr="00FA27B4">
              <w:rPr>
                <w:lang w:eastAsia="nb-NO"/>
              </w:rPr>
              <w:t xml:space="preserve"> helsetilstand som gjør det </w:t>
            </w:r>
            <w:r>
              <w:rPr>
                <w:lang w:eastAsia="nb-NO"/>
              </w:rPr>
              <w:t>overveiende</w:t>
            </w:r>
            <w:r w:rsidRPr="00FA27B4">
              <w:rPr>
                <w:lang w:eastAsia="nb-NO"/>
              </w:rPr>
              <w:t xml:space="preserve"> sannsynlig at akutt behov for hjelp kan oppstå</w:t>
            </w:r>
            <w:r>
              <w:rPr>
                <w:lang w:eastAsia="nb-NO"/>
              </w:rPr>
              <w:t>,</w:t>
            </w:r>
            <w:r w:rsidRPr="00FA27B4">
              <w:rPr>
                <w:lang w:eastAsia="nb-NO"/>
              </w:rPr>
              <w:t xml:space="preserve"> og at de ikke har mulighet for å tilkalle hjelp på annen måte.</w:t>
            </w:r>
          </w:p>
        </w:tc>
      </w:tr>
      <w:tr w:rsidR="0087600E" w:rsidTr="00910CDC">
        <w:tc>
          <w:tcPr>
            <w:tcW w:w="1893" w:type="dxa"/>
          </w:tcPr>
          <w:p w:rsidR="0087600E" w:rsidRPr="00832FD1" w:rsidRDefault="0087600E" w:rsidP="00ED5364">
            <w:pPr>
              <w:pStyle w:val="1sterkitabell"/>
            </w:pPr>
            <w:r w:rsidRPr="00832FD1">
              <w:t>Formål</w:t>
            </w:r>
          </w:p>
        </w:tc>
        <w:tc>
          <w:tcPr>
            <w:tcW w:w="7172" w:type="dxa"/>
          </w:tcPr>
          <w:p w:rsidR="0087600E" w:rsidRPr="00723E42" w:rsidRDefault="0087600E" w:rsidP="006502EB">
            <w:pPr>
              <w:pStyle w:val="1ANormal"/>
            </w:pPr>
            <w:r>
              <w:t>Bidra</w:t>
            </w:r>
            <w:r w:rsidRPr="00FA27B4">
              <w:t xml:space="preserve"> til </w:t>
            </w:r>
            <w:r>
              <w:t>at tjenestemottaker føler seg trygg hjemme,</w:t>
            </w:r>
            <w:r w:rsidRPr="00FA27B4">
              <w:t xml:space="preserve"> og sikre </w:t>
            </w:r>
            <w:r>
              <w:t>at vedkommende får hjelp ved fall eller lignende.</w:t>
            </w:r>
          </w:p>
        </w:tc>
      </w:tr>
      <w:tr w:rsidR="0087600E" w:rsidRPr="00053F5D" w:rsidTr="00910CDC">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E46C17" w:rsidRDefault="0087600E" w:rsidP="00652F72">
            <w:pPr>
              <w:pStyle w:val="1APnukt1"/>
            </w:pPr>
            <w:r w:rsidRPr="00E46C17">
              <w:t>Trygghetsalarm med direkte kontakt til Nord-Gudbrandsdal Lokalmedisinske Senter (NGLMS).</w:t>
            </w:r>
          </w:p>
          <w:p w:rsidR="0087600E" w:rsidRPr="00E46C17" w:rsidRDefault="0087600E" w:rsidP="00652F72">
            <w:pPr>
              <w:pStyle w:val="1APnukt1"/>
            </w:pPr>
            <w:r w:rsidRPr="00E46C17">
              <w:t>Videreformidling fra NGLMS til definerte kontaktpersoner. (Det må avtales med 2-3 kontaktpersoner i nærmiljøet.)</w:t>
            </w:r>
          </w:p>
          <w:p w:rsidR="0087600E" w:rsidRPr="00C16027" w:rsidRDefault="0087600E" w:rsidP="006502EB">
            <w:pPr>
              <w:pStyle w:val="1ANormal"/>
            </w:pPr>
            <w:r w:rsidRPr="00FA27B4">
              <w:t>Hjemmetjenesten rykker ikke ut som første instans ved utløsning av trygghetsalarm.  Lege eller andre ins</w:t>
            </w:r>
            <w:r>
              <w:t xml:space="preserve">tanser blir tilkalt ved behov. </w:t>
            </w:r>
          </w:p>
        </w:tc>
      </w:tr>
      <w:tr w:rsidR="0087600E" w:rsidTr="00910CDC">
        <w:tc>
          <w:tcPr>
            <w:tcW w:w="1893" w:type="dxa"/>
          </w:tcPr>
          <w:p w:rsidR="0087600E" w:rsidRPr="00832FD1" w:rsidRDefault="0087600E" w:rsidP="00ED5364">
            <w:pPr>
              <w:pStyle w:val="1sterkitabell"/>
            </w:pPr>
            <w:r>
              <w:t>Tildeling av tjeneste</w:t>
            </w:r>
          </w:p>
        </w:tc>
        <w:tc>
          <w:tcPr>
            <w:tcW w:w="7172" w:type="dxa"/>
          </w:tcPr>
          <w:p w:rsidR="0087600E" w:rsidRDefault="0087600E" w:rsidP="006502EB">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tc>
      </w:tr>
      <w:tr w:rsidR="0087600E" w:rsidRPr="00C16027" w:rsidTr="005C1655">
        <w:tc>
          <w:tcPr>
            <w:tcW w:w="1893" w:type="dxa"/>
          </w:tcPr>
          <w:p w:rsidR="0087600E" w:rsidRPr="00832FD1" w:rsidRDefault="0087600E" w:rsidP="00ED5364">
            <w:pPr>
              <w:pStyle w:val="1sterkitabell"/>
            </w:pPr>
            <w:r>
              <w:t>Journalføring / dokumentasjon</w:t>
            </w:r>
          </w:p>
        </w:tc>
        <w:tc>
          <w:tcPr>
            <w:tcW w:w="7172" w:type="dxa"/>
            <w:shd w:val="clear" w:color="auto" w:fill="auto"/>
          </w:tcPr>
          <w:p w:rsidR="0087600E" w:rsidRPr="00C16027" w:rsidRDefault="005C1655" w:rsidP="006502EB">
            <w:pPr>
              <w:pStyle w:val="1ANormal"/>
              <w:rPr>
                <w:highlight w:val="yellow"/>
              </w:rPr>
            </w:pPr>
            <w:r w:rsidRPr="005C1655">
              <w:t>Utløsning av trygghetsalarm dokumenteres ved mottak.</w:t>
            </w:r>
          </w:p>
        </w:tc>
      </w:tr>
      <w:tr w:rsidR="0087600E" w:rsidTr="00910CDC">
        <w:tc>
          <w:tcPr>
            <w:tcW w:w="1893" w:type="dxa"/>
          </w:tcPr>
          <w:p w:rsidR="0087600E" w:rsidRPr="00832FD1" w:rsidRDefault="0087600E" w:rsidP="00ED5364">
            <w:pPr>
              <w:pStyle w:val="1sterkitabell"/>
            </w:pPr>
            <w:r w:rsidRPr="00832FD1">
              <w:t>Egenandel</w:t>
            </w:r>
          </w:p>
        </w:tc>
        <w:tc>
          <w:tcPr>
            <w:tcW w:w="7172" w:type="dxa"/>
          </w:tcPr>
          <w:p w:rsidR="0087600E" w:rsidRPr="00C16027" w:rsidRDefault="0087600E" w:rsidP="006502EB">
            <w:pPr>
              <w:pStyle w:val="1ANormal"/>
            </w:pPr>
            <w:r>
              <w:t>Det må betales en leiepris for trygghetsalarm.</w:t>
            </w:r>
          </w:p>
        </w:tc>
      </w:tr>
      <w:tr w:rsidR="0087600E" w:rsidTr="00910CDC">
        <w:tc>
          <w:tcPr>
            <w:tcW w:w="1893" w:type="dxa"/>
          </w:tcPr>
          <w:p w:rsidR="0087600E" w:rsidRPr="00832FD1" w:rsidRDefault="0087600E" w:rsidP="00ED5364">
            <w:pPr>
              <w:pStyle w:val="1sterkitabell"/>
            </w:pPr>
            <w:r w:rsidRPr="00832FD1">
              <w:t>Lovverk</w:t>
            </w:r>
          </w:p>
        </w:tc>
        <w:tc>
          <w:tcPr>
            <w:tcW w:w="7172" w:type="dxa"/>
          </w:tcPr>
          <w:p w:rsidR="00BF69D7" w:rsidRDefault="0087600E" w:rsidP="006502EB">
            <w:pPr>
              <w:pStyle w:val="1ANormal"/>
            </w:pPr>
            <w:r>
              <w:t>Pasient- og brukerrettighetsloven § 2-1 a andre ledd.</w:t>
            </w:r>
          </w:p>
          <w:p w:rsidR="0087600E" w:rsidRPr="00053F5D" w:rsidRDefault="0087600E" w:rsidP="006502EB">
            <w:pPr>
              <w:pStyle w:val="1ANormal"/>
              <w:rPr>
                <w:color w:val="0563C1" w:themeColor="hyperlink"/>
                <w:u w:val="single"/>
              </w:rPr>
            </w:pPr>
            <w:r>
              <w:t>Helse- og omsorgstjenesteloven § 3-1.</w:t>
            </w:r>
          </w:p>
        </w:tc>
      </w:tr>
    </w:tbl>
    <w:p w:rsidR="0087600E" w:rsidRPr="00FA27B4" w:rsidRDefault="0087600E" w:rsidP="0087600E">
      <w:pPr>
        <w:pStyle w:val="1Lenker"/>
        <w:numPr>
          <w:ilvl w:val="0"/>
          <w:numId w:val="0"/>
        </w:numPr>
        <w:spacing w:line="360" w:lineRule="auto"/>
        <w:rPr>
          <w:rStyle w:val="Hyperkobling"/>
          <w:rFonts w:ascii="Times New Roman" w:hAnsi="Times New Roman" w:cs="Times New Roman"/>
          <w:sz w:val="24"/>
        </w:rPr>
      </w:pPr>
    </w:p>
    <w:p w:rsidR="0087600E" w:rsidRDefault="0087600E" w:rsidP="0087600E">
      <w:pPr>
        <w:pStyle w:val="Pnukt1"/>
        <w:numPr>
          <w:ilvl w:val="0"/>
          <w:numId w:val="0"/>
        </w:numPr>
        <w:spacing w:line="360" w:lineRule="auto"/>
        <w:ind w:left="470" w:hanging="357"/>
        <w:rPr>
          <w:rFonts w:ascii="Times New Roman" w:hAnsi="Times New Roman" w:cs="Times New Roman"/>
          <w:sz w:val="24"/>
        </w:rPr>
      </w:pPr>
    </w:p>
    <w:p w:rsidR="0087600E" w:rsidRDefault="0087600E" w:rsidP="0087600E">
      <w:pPr>
        <w:spacing w:line="360" w:lineRule="auto"/>
        <w:rPr>
          <w:rFonts w:ascii="Times New Roman" w:hAnsi="Times New Roman" w:cs="Times New Roman"/>
          <w:sz w:val="24"/>
          <w:szCs w:val="24"/>
        </w:rPr>
      </w:pPr>
    </w:p>
    <w:p w:rsidR="0087600E" w:rsidRDefault="0087600E" w:rsidP="0087600E">
      <w:pPr>
        <w:spacing w:after="200" w:line="276" w:lineRule="auto"/>
        <w:rPr>
          <w:rFonts w:eastAsiaTheme="majorEastAsia" w:cstheme="majorBidi"/>
          <w:b/>
          <w:bCs/>
          <w:caps/>
          <w:color w:val="396499"/>
          <w:sz w:val="32"/>
          <w:szCs w:val="26"/>
        </w:rPr>
      </w:pPr>
      <w:r>
        <w:br w:type="page"/>
      </w:r>
    </w:p>
    <w:p w:rsidR="0087600E" w:rsidRDefault="0087600E" w:rsidP="006502EB">
      <w:pPr>
        <w:pStyle w:val="Overskrift2"/>
      </w:pPr>
      <w:bookmarkStart w:id="30" w:name="_Toc41249441"/>
      <w:r w:rsidRPr="006E4801">
        <w:lastRenderedPageBreak/>
        <w:t>Praktisk bistand: Matombringing</w:t>
      </w:r>
      <w:bookmarkEnd w:id="30"/>
    </w:p>
    <w:tbl>
      <w:tblPr>
        <w:tblStyle w:val="Tabellrutenett"/>
        <w:tblW w:w="0" w:type="auto"/>
        <w:tblInd w:w="-5" w:type="dxa"/>
        <w:tblLook w:val="04A0" w:firstRow="1" w:lastRow="0" w:firstColumn="1" w:lastColumn="0" w:noHBand="0" w:noVBand="1"/>
      </w:tblPr>
      <w:tblGrid>
        <w:gridCol w:w="1953"/>
        <w:gridCol w:w="7112"/>
      </w:tblGrid>
      <w:tr w:rsidR="0087600E" w:rsidTr="00E71464">
        <w:tc>
          <w:tcPr>
            <w:tcW w:w="1953" w:type="dxa"/>
          </w:tcPr>
          <w:p w:rsidR="0087600E" w:rsidRPr="00832FD1" w:rsidRDefault="0087600E" w:rsidP="00ED5364">
            <w:pPr>
              <w:pStyle w:val="1sterkitabell"/>
            </w:pPr>
            <w:r w:rsidRPr="00832FD1">
              <w:t>Formål</w:t>
            </w:r>
          </w:p>
        </w:tc>
        <w:tc>
          <w:tcPr>
            <w:tcW w:w="7112" w:type="dxa"/>
          </w:tcPr>
          <w:p w:rsidR="0087600E" w:rsidRPr="00887D0C" w:rsidRDefault="0087600E" w:rsidP="006502EB">
            <w:pPr>
              <w:pStyle w:val="1ANormal"/>
            </w:pPr>
            <w:r w:rsidRPr="00887D0C">
              <w:t>Bidra til at den enkelte kan bo hjemme lengst mulig, og sikre næringsrike måltider til de som av helsemessige årsaker ikke kan sørge for dette på egenhånd.</w:t>
            </w:r>
          </w:p>
        </w:tc>
      </w:tr>
      <w:tr w:rsidR="0087600E" w:rsidTr="00E71464">
        <w:tc>
          <w:tcPr>
            <w:tcW w:w="1953" w:type="dxa"/>
          </w:tcPr>
          <w:p w:rsidR="0087600E" w:rsidRPr="00832FD1" w:rsidRDefault="0087600E" w:rsidP="00ED5364">
            <w:pPr>
              <w:pStyle w:val="1sterkitabell"/>
            </w:pPr>
            <w:r w:rsidRPr="00832FD1">
              <w:t>Målgruppe</w:t>
            </w:r>
          </w:p>
        </w:tc>
        <w:tc>
          <w:tcPr>
            <w:tcW w:w="7112" w:type="dxa"/>
          </w:tcPr>
          <w:p w:rsidR="0087600E" w:rsidRPr="00887D0C" w:rsidRDefault="0087600E" w:rsidP="006502EB">
            <w:pPr>
              <w:pStyle w:val="1ANormal"/>
            </w:pPr>
            <w:r w:rsidRPr="00887D0C">
              <w:t>Personer som av helsemessige årsaker ikke klarer å lage mat som dekker deres ernæringsmessig behov.</w:t>
            </w:r>
          </w:p>
        </w:tc>
      </w:tr>
      <w:tr w:rsidR="0087600E" w:rsidRPr="00053F5D" w:rsidTr="00E71464">
        <w:tc>
          <w:tcPr>
            <w:tcW w:w="1953" w:type="dxa"/>
          </w:tcPr>
          <w:p w:rsidR="0087600E" w:rsidRPr="00832FD1" w:rsidRDefault="0087600E" w:rsidP="00ED5364">
            <w:pPr>
              <w:pStyle w:val="1sterkitabell"/>
            </w:pPr>
            <w:r w:rsidRPr="00832FD1">
              <w:t>Tjeneste</w:t>
            </w:r>
            <w:r>
              <w:t>-</w:t>
            </w:r>
            <w:r w:rsidRPr="00832FD1">
              <w:t>beskrivelse</w:t>
            </w:r>
          </w:p>
        </w:tc>
        <w:tc>
          <w:tcPr>
            <w:tcW w:w="7112" w:type="dxa"/>
          </w:tcPr>
          <w:p w:rsidR="0087600E" w:rsidRPr="00887D0C" w:rsidRDefault="0087600E" w:rsidP="006502EB">
            <w:pPr>
              <w:pStyle w:val="1ANormal"/>
            </w:pPr>
            <w:r w:rsidRPr="00887D0C">
              <w:t>Tjenesten omfatter brødmåltider og/eller varme måltider.</w:t>
            </w:r>
          </w:p>
        </w:tc>
      </w:tr>
      <w:tr w:rsidR="0087600E" w:rsidTr="00E71464">
        <w:tc>
          <w:tcPr>
            <w:tcW w:w="1953" w:type="dxa"/>
          </w:tcPr>
          <w:p w:rsidR="0087600E" w:rsidRPr="00832FD1" w:rsidRDefault="0087600E" w:rsidP="00ED5364">
            <w:pPr>
              <w:pStyle w:val="1sterkitabell"/>
            </w:pPr>
            <w:r>
              <w:t>Tildeling av tjeneste</w:t>
            </w:r>
            <w:r w:rsidR="00BF69D7">
              <w:t>n</w:t>
            </w:r>
          </w:p>
        </w:tc>
        <w:tc>
          <w:tcPr>
            <w:tcW w:w="7112" w:type="dxa"/>
          </w:tcPr>
          <w:p w:rsidR="0087600E" w:rsidRPr="00887D0C" w:rsidRDefault="0087600E" w:rsidP="006502EB">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tc>
      </w:tr>
      <w:tr w:rsidR="0087600E" w:rsidTr="00E71464">
        <w:tc>
          <w:tcPr>
            <w:tcW w:w="1953" w:type="dxa"/>
          </w:tcPr>
          <w:p w:rsidR="0087600E" w:rsidRPr="00832FD1" w:rsidRDefault="0087600E" w:rsidP="00ED5364">
            <w:pPr>
              <w:pStyle w:val="1sterkitabell"/>
            </w:pPr>
            <w:r>
              <w:t>Journalføring / dokumentasjon</w:t>
            </w:r>
          </w:p>
        </w:tc>
        <w:tc>
          <w:tcPr>
            <w:tcW w:w="7112" w:type="dxa"/>
          </w:tcPr>
          <w:p w:rsidR="00162628" w:rsidRDefault="00E71464" w:rsidP="006502EB">
            <w:pPr>
              <w:pStyle w:val="1ANormal"/>
            </w:pPr>
            <w:r w:rsidRPr="005C1655">
              <w:t>Ved avlysning</w:t>
            </w:r>
            <w:r w:rsidR="005C1655" w:rsidRPr="005C1655">
              <w:t xml:space="preserve"> dokumenteres dette i den enkeltes elektroniske pasientjournal.</w:t>
            </w:r>
          </w:p>
        </w:tc>
      </w:tr>
      <w:tr w:rsidR="0087600E" w:rsidTr="00E71464">
        <w:tc>
          <w:tcPr>
            <w:tcW w:w="1953" w:type="dxa"/>
          </w:tcPr>
          <w:p w:rsidR="0087600E" w:rsidRPr="00832FD1" w:rsidRDefault="0087600E" w:rsidP="00ED5364">
            <w:pPr>
              <w:pStyle w:val="1sterkitabell"/>
            </w:pPr>
            <w:r w:rsidRPr="00832FD1">
              <w:t>Egenandel</w:t>
            </w:r>
          </w:p>
        </w:tc>
        <w:tc>
          <w:tcPr>
            <w:tcW w:w="7112" w:type="dxa"/>
          </w:tcPr>
          <w:p w:rsidR="0087600E" w:rsidRDefault="0087600E" w:rsidP="006502EB">
            <w:pPr>
              <w:pStyle w:val="1ANormal"/>
              <w:rPr>
                <w:lang w:eastAsia="nb-NO"/>
              </w:rPr>
            </w:pPr>
            <w:r>
              <w:t xml:space="preserve">Tjenestemottaker må betale en egenandel. </w:t>
            </w:r>
            <w:r>
              <w:rPr>
                <w:lang w:eastAsia="nb-NO"/>
              </w:rPr>
              <w:t>I noen tilfeller tilbys matombringing i stedet for at hjemmehjelp tilbereder mat i brukers hjem. Dersom tjenestemottaker har et hjelpebehov som tradisjonelt skulle vært dekket ved at hjemmehjelp tilbereder middag i brukers hjem, fastslår rundskriv I-6/2006 at matombringing går inn under utgiftstaket for tjenester.</w:t>
            </w:r>
          </w:p>
        </w:tc>
      </w:tr>
      <w:tr w:rsidR="0087600E" w:rsidTr="00E71464">
        <w:tc>
          <w:tcPr>
            <w:tcW w:w="1953" w:type="dxa"/>
          </w:tcPr>
          <w:p w:rsidR="0087600E" w:rsidRPr="00832FD1" w:rsidRDefault="0087600E" w:rsidP="00ED5364">
            <w:pPr>
              <w:pStyle w:val="1sterkitabell"/>
            </w:pPr>
            <w:r w:rsidRPr="00832FD1">
              <w:t>Lovverk</w:t>
            </w:r>
          </w:p>
        </w:tc>
        <w:tc>
          <w:tcPr>
            <w:tcW w:w="7112" w:type="dxa"/>
          </w:tcPr>
          <w:p w:rsidR="0087600E" w:rsidRPr="00887D0C" w:rsidRDefault="0087600E" w:rsidP="006502EB">
            <w:pPr>
              <w:pStyle w:val="1ANormal"/>
            </w:pPr>
            <w:r w:rsidRPr="00887D0C">
              <w:t>Pasient- og brukerrettighetsloven § 2-1 a andre ledd jf. helse- og omsorgstjenesteloven §§ 3-1 og 3-2 første ledd nr. 6 bokstav b.</w:t>
            </w:r>
          </w:p>
        </w:tc>
      </w:tr>
    </w:tbl>
    <w:p w:rsidR="0087600E" w:rsidRPr="00DE0D6F" w:rsidRDefault="0087600E" w:rsidP="0087600E"/>
    <w:p w:rsidR="0087600E" w:rsidRDefault="0087600E" w:rsidP="0087600E">
      <w:pPr>
        <w:spacing w:after="200" w:line="360" w:lineRule="auto"/>
        <w:rPr>
          <w:rFonts w:ascii="Times New Roman" w:hAnsi="Times New Roman" w:cs="Times New Roman"/>
          <w:sz w:val="24"/>
          <w:szCs w:val="24"/>
        </w:rPr>
      </w:pPr>
    </w:p>
    <w:p w:rsidR="007B1246" w:rsidRPr="004E38D6" w:rsidRDefault="0087600E" w:rsidP="006502EB">
      <w:pPr>
        <w:pStyle w:val="Overskrift2"/>
      </w:pPr>
      <w:r>
        <w:rPr>
          <w:highlight w:val="yellow"/>
        </w:rPr>
        <w:lastRenderedPageBreak/>
        <w:br w:type="page"/>
      </w:r>
    </w:p>
    <w:p w:rsidR="0087600E" w:rsidRDefault="00903FF2" w:rsidP="006502EB">
      <w:pPr>
        <w:pStyle w:val="Overskrift2"/>
      </w:pPr>
      <w:bookmarkStart w:id="31" w:name="_Toc41249442"/>
      <w:r>
        <w:lastRenderedPageBreak/>
        <w:t>Praktisk bistand: H</w:t>
      </w:r>
      <w:r w:rsidR="0087600E" w:rsidRPr="006E4801">
        <w:t>jemmehjelp</w:t>
      </w:r>
      <w:bookmarkEnd w:id="31"/>
    </w:p>
    <w:tbl>
      <w:tblPr>
        <w:tblStyle w:val="Tabellrutenett"/>
        <w:tblW w:w="0" w:type="auto"/>
        <w:tblInd w:w="-5" w:type="dxa"/>
        <w:tblLook w:val="04A0" w:firstRow="1" w:lastRow="0" w:firstColumn="1" w:lastColumn="0" w:noHBand="0" w:noVBand="1"/>
      </w:tblPr>
      <w:tblGrid>
        <w:gridCol w:w="1953"/>
        <w:gridCol w:w="7112"/>
      </w:tblGrid>
      <w:tr w:rsidR="0087600E" w:rsidTr="00E71464">
        <w:tc>
          <w:tcPr>
            <w:tcW w:w="1953" w:type="dxa"/>
          </w:tcPr>
          <w:p w:rsidR="0087600E" w:rsidRPr="00053F5D" w:rsidRDefault="0087600E" w:rsidP="00ED5364">
            <w:pPr>
              <w:pStyle w:val="1sterkitabell"/>
            </w:pPr>
            <w:r w:rsidRPr="00053F5D">
              <w:t>Målgruppe</w:t>
            </w:r>
            <w:r>
              <w:t xml:space="preserve"> / kriterier</w:t>
            </w:r>
          </w:p>
        </w:tc>
        <w:tc>
          <w:tcPr>
            <w:tcW w:w="7112" w:type="dxa"/>
          </w:tcPr>
          <w:p w:rsidR="0087600E" w:rsidRPr="00553E5C" w:rsidRDefault="0087600E" w:rsidP="00EC246D">
            <w:pPr>
              <w:pStyle w:val="1ANormal"/>
            </w:pPr>
            <w:r w:rsidRPr="00553E5C">
              <w:t xml:space="preserve">Personer som har et særlig </w:t>
            </w:r>
            <w:r w:rsidR="00B75A0D">
              <w:t xml:space="preserve">behov for hjelp til å mestre </w:t>
            </w:r>
            <w:r w:rsidR="00CD7B04">
              <w:t>daglige gjøremål</w:t>
            </w:r>
            <w:r w:rsidRPr="00553E5C">
              <w:t xml:space="preserve"> på grunn av sykdom, funksjonshemming, alder eller andre årsaker</w:t>
            </w:r>
            <w:r w:rsidR="00EC246D">
              <w:t xml:space="preserve">, </w:t>
            </w:r>
            <w:r w:rsidR="00903FF2">
              <w:t xml:space="preserve">der det ikke er </w:t>
            </w:r>
            <w:r w:rsidR="00EC246D">
              <w:t>andre i</w:t>
            </w:r>
            <w:r w:rsidR="00903FF2">
              <w:t xml:space="preserve"> husstanden som k</w:t>
            </w:r>
            <w:r w:rsidR="00EC246D">
              <w:t xml:space="preserve">an gjøre </w:t>
            </w:r>
            <w:r w:rsidR="00903FF2">
              <w:t>oppgavene.</w:t>
            </w:r>
          </w:p>
        </w:tc>
      </w:tr>
      <w:tr w:rsidR="0087600E" w:rsidTr="00E71464">
        <w:tc>
          <w:tcPr>
            <w:tcW w:w="1953" w:type="dxa"/>
          </w:tcPr>
          <w:p w:rsidR="0087600E" w:rsidRPr="00053F5D" w:rsidRDefault="0087600E" w:rsidP="00ED5364">
            <w:pPr>
              <w:pStyle w:val="1sterkitabell"/>
            </w:pPr>
            <w:r w:rsidRPr="00053F5D">
              <w:t>Formål</w:t>
            </w:r>
          </w:p>
        </w:tc>
        <w:tc>
          <w:tcPr>
            <w:tcW w:w="7112" w:type="dxa"/>
          </w:tcPr>
          <w:p w:rsidR="0087600E" w:rsidRPr="00553E5C" w:rsidRDefault="0087600E" w:rsidP="006502EB">
            <w:pPr>
              <w:pStyle w:val="1ANormal"/>
            </w:pPr>
            <w:r w:rsidRPr="00553E5C">
              <w:t xml:space="preserve">Formålet med tjenesten er å bidra til at den enkelte kan bo i eget hjem lengst mulig, mestre dagliglivet og andre nødvendige oppgaver og/eller forebygge behovet for andre tjenester. </w:t>
            </w:r>
          </w:p>
        </w:tc>
      </w:tr>
      <w:tr w:rsidR="0087600E" w:rsidTr="00E71464">
        <w:tc>
          <w:tcPr>
            <w:tcW w:w="1953" w:type="dxa"/>
          </w:tcPr>
          <w:p w:rsidR="0087600E" w:rsidRPr="00053F5D" w:rsidRDefault="0087600E" w:rsidP="00ED5364">
            <w:pPr>
              <w:pStyle w:val="1sterkitabell"/>
            </w:pPr>
            <w:r w:rsidRPr="00053F5D">
              <w:t>Tjeneste</w:t>
            </w:r>
            <w:r>
              <w:t>-</w:t>
            </w:r>
            <w:r w:rsidRPr="00053F5D">
              <w:t>beskrivelse</w:t>
            </w:r>
          </w:p>
        </w:tc>
        <w:tc>
          <w:tcPr>
            <w:tcW w:w="7112" w:type="dxa"/>
          </w:tcPr>
          <w:p w:rsidR="0087600E" w:rsidRDefault="0087600E" w:rsidP="006502EB">
            <w:pPr>
              <w:pStyle w:val="1ANormal"/>
            </w:pPr>
            <w:r>
              <w:t xml:space="preserve">Tjenesten omfatter bistand til dagliglivets praktiske gjøremål, egenomsorg og personlig stell, for eksempel: </w:t>
            </w:r>
          </w:p>
          <w:p w:rsidR="0087600E" w:rsidRPr="00E97526" w:rsidRDefault="0087600E" w:rsidP="00652F72">
            <w:pPr>
              <w:pStyle w:val="1APnukt1"/>
            </w:pPr>
            <w:r w:rsidRPr="00E97526">
              <w:t>Hjelp til rengjøring av bad/toalett, kjøkken, stue, entre, brukers soverom</w:t>
            </w:r>
            <w:r>
              <w:t>, ventilator</w:t>
            </w:r>
          </w:p>
          <w:p w:rsidR="0087600E" w:rsidRPr="00BE12E8" w:rsidRDefault="0087600E" w:rsidP="00652F72">
            <w:pPr>
              <w:pStyle w:val="1APnukt1"/>
              <w:rPr>
                <w:b/>
              </w:rPr>
            </w:pPr>
            <w:r>
              <w:t>Oppvask</w:t>
            </w:r>
          </w:p>
          <w:p w:rsidR="0087600E" w:rsidRPr="00BE12E8" w:rsidRDefault="0087600E" w:rsidP="00652F72">
            <w:pPr>
              <w:pStyle w:val="1APnukt1"/>
              <w:rPr>
                <w:b/>
              </w:rPr>
            </w:pPr>
            <w:r w:rsidRPr="00E97526">
              <w:t>Vask av kjøleskap/komfyr inntil to ganger i året</w:t>
            </w:r>
          </w:p>
          <w:p w:rsidR="0087600E" w:rsidRPr="00BE12E8" w:rsidRDefault="0087600E" w:rsidP="00652F72">
            <w:pPr>
              <w:pStyle w:val="1APnukt1"/>
              <w:rPr>
                <w:b/>
              </w:rPr>
            </w:pPr>
            <w:r w:rsidRPr="00E97526">
              <w:t>Vasking og stryking av brukers privattøy</w:t>
            </w:r>
          </w:p>
          <w:p w:rsidR="0087600E" w:rsidRPr="00E97526" w:rsidRDefault="0087600E" w:rsidP="00652F72">
            <w:pPr>
              <w:pStyle w:val="1APnukt1"/>
            </w:pPr>
            <w:r w:rsidRPr="00E97526">
              <w:t xml:space="preserve">Sengetøyskift </w:t>
            </w:r>
            <w:r>
              <w:t>for bruker</w:t>
            </w:r>
          </w:p>
          <w:p w:rsidR="0087600E" w:rsidRPr="00E97526" w:rsidRDefault="0087600E" w:rsidP="00652F72">
            <w:pPr>
              <w:pStyle w:val="1APnukt1"/>
              <w:rPr>
                <w:b/>
              </w:rPr>
            </w:pPr>
            <w:r w:rsidRPr="00E97526">
              <w:t>Vindusvask og skifting av gardiner inntil en gang i året</w:t>
            </w:r>
          </w:p>
          <w:p w:rsidR="0087600E" w:rsidRPr="00E97526" w:rsidRDefault="0087600E" w:rsidP="00652F72">
            <w:pPr>
              <w:pStyle w:val="1APnukt1"/>
            </w:pPr>
            <w:r w:rsidRPr="00E97526">
              <w:t>Innkjøp av matvarer inntil en gang i uken</w:t>
            </w:r>
          </w:p>
          <w:p w:rsidR="0087600E" w:rsidRPr="00E97526" w:rsidRDefault="0087600E" w:rsidP="00652F72">
            <w:pPr>
              <w:pStyle w:val="1APnukt1"/>
            </w:pPr>
            <w:r w:rsidRPr="00E97526">
              <w:t>Hjelp til matlagning eller tilberedning av enkle måltider</w:t>
            </w:r>
          </w:p>
          <w:p w:rsidR="0087600E" w:rsidRDefault="0087600E" w:rsidP="00652F72">
            <w:pPr>
              <w:pStyle w:val="1APnukt1"/>
            </w:pPr>
            <w:r>
              <w:t xml:space="preserve">Hjelp til personlig stell: påkledning, dusj mm. </w:t>
            </w:r>
          </w:p>
          <w:p w:rsidR="0087600E" w:rsidRDefault="0087600E" w:rsidP="006502EB">
            <w:pPr>
              <w:pStyle w:val="1ANormal"/>
            </w:pPr>
            <w:r w:rsidRPr="00296554">
              <w:rPr>
                <w:rStyle w:val="11NormalitabellTegn"/>
              </w:rPr>
              <w:t xml:space="preserve">Praktisk bistand tilbys på ukedagene på </w:t>
            </w:r>
            <w:r>
              <w:rPr>
                <w:rStyle w:val="11NormalitabellTegn"/>
              </w:rPr>
              <w:t>faste tidspunkt</w:t>
            </w:r>
            <w:r w:rsidRPr="00296554">
              <w:rPr>
                <w:rStyle w:val="11NormalitabellTegn"/>
              </w:rPr>
              <w:t xml:space="preserve">. Dersom det avtalte tidspunktet sammenfaller med røde dager eller bruker avlyser, </w:t>
            </w:r>
            <w:r w:rsidRPr="00296554">
              <w:rPr>
                <w:rStyle w:val="11NormalitabellTegn"/>
              </w:rPr>
              <w:lastRenderedPageBreak/>
              <w:t>utgår tjenesten på det aktuelle tidspunktet</w:t>
            </w:r>
            <w:r w:rsidRPr="00FA27B4">
              <w:t>.  I ferier og</w:t>
            </w:r>
            <w:r>
              <w:t xml:space="preserve"> ved</w:t>
            </w:r>
            <w:r w:rsidRPr="00FA27B4">
              <w:t xml:space="preserve"> annet fravær kan det bli midlertidige endringer i tidspunkt.</w:t>
            </w:r>
          </w:p>
          <w:p w:rsidR="0087600E" w:rsidRPr="00EC246D" w:rsidRDefault="0087600E" w:rsidP="00EC246D">
            <w:pPr>
              <w:pStyle w:val="1ANormal"/>
              <w:spacing w:before="0" w:after="0" w:line="240" w:lineRule="auto"/>
              <w:rPr>
                <w:sz w:val="12"/>
              </w:rPr>
            </w:pPr>
          </w:p>
          <w:p w:rsidR="0087600E" w:rsidRPr="00FC1943" w:rsidRDefault="0087600E" w:rsidP="006502EB">
            <w:pPr>
              <w:pStyle w:val="1ANormal"/>
            </w:pPr>
            <w:r>
              <w:t>Tjenesten omfatter ikke</w:t>
            </w:r>
          </w:p>
          <w:p w:rsidR="0087600E" w:rsidRPr="00E46C17" w:rsidRDefault="0087600E" w:rsidP="00652F72">
            <w:pPr>
              <w:pStyle w:val="1APnukt1"/>
            </w:pPr>
            <w:r w:rsidRPr="00E46C17">
              <w:t>Praktisk bistand for familie/pårørende/venner som er på besøk eller bor i hjemmet</w:t>
            </w:r>
          </w:p>
          <w:p w:rsidR="0087600E" w:rsidRPr="00E46C17" w:rsidRDefault="0087600E" w:rsidP="00652F72">
            <w:pPr>
              <w:pStyle w:val="1APnukt1"/>
            </w:pPr>
            <w:r w:rsidRPr="00E46C17">
              <w:t>Baking, høsting av bær, safting og sylting</w:t>
            </w:r>
          </w:p>
          <w:p w:rsidR="0087600E" w:rsidRPr="00E46C17" w:rsidRDefault="0087600E" w:rsidP="00652F72">
            <w:pPr>
              <w:pStyle w:val="1APnukt1"/>
            </w:pPr>
            <w:r w:rsidRPr="00E46C17">
              <w:t>Pussing av sølvtøy og messing</w:t>
            </w:r>
          </w:p>
          <w:p w:rsidR="0087600E" w:rsidRPr="00E46C17" w:rsidRDefault="0087600E" w:rsidP="00E24D33">
            <w:pPr>
              <w:pStyle w:val="1APnukt1"/>
            </w:pPr>
            <w:r w:rsidRPr="00E46C17">
              <w:t>Hagearbeid</w:t>
            </w:r>
            <w:r w:rsidR="00EC246D">
              <w:t xml:space="preserve">, </w:t>
            </w:r>
            <w:r w:rsidRPr="00E46C17">
              <w:t>plenklipping</w:t>
            </w:r>
            <w:r w:rsidR="005771A5">
              <w:t xml:space="preserve">, </w:t>
            </w:r>
            <w:r w:rsidR="00EC246D">
              <w:t>s</w:t>
            </w:r>
            <w:r w:rsidR="00903FF2">
              <w:t>nømåking</w:t>
            </w:r>
            <w:r w:rsidR="005771A5">
              <w:t xml:space="preserve"> og vedproduksjon</w:t>
            </w:r>
          </w:p>
          <w:p w:rsidR="0087600E" w:rsidRPr="00E46C17" w:rsidRDefault="0087600E" w:rsidP="00652F72">
            <w:pPr>
              <w:pStyle w:val="1APnukt1"/>
            </w:pPr>
            <w:r w:rsidRPr="00E46C17">
              <w:t>Storrengjøring (husvask), lufting / banking av tepper og utvendig</w:t>
            </w:r>
            <w:r w:rsidR="00EC246D">
              <w:t xml:space="preserve"> vinduspuss som medfører risiko</w:t>
            </w:r>
          </w:p>
          <w:p w:rsidR="005771A5" w:rsidRDefault="0087600E" w:rsidP="002E71D5">
            <w:pPr>
              <w:pStyle w:val="1APnukt1"/>
            </w:pPr>
            <w:r w:rsidRPr="00E46C17">
              <w:t>Lapping av klær</w:t>
            </w:r>
            <w:r w:rsidR="005771A5">
              <w:t xml:space="preserve"> og vanlig vedlikehold av bolig</w:t>
            </w:r>
          </w:p>
          <w:p w:rsidR="0087600E" w:rsidRPr="00E46C17" w:rsidRDefault="005771A5" w:rsidP="002E71D5">
            <w:pPr>
              <w:pStyle w:val="1APnukt1"/>
            </w:pPr>
            <w:r>
              <w:t>F</w:t>
            </w:r>
            <w:r w:rsidR="0087600E" w:rsidRPr="00E46C17">
              <w:t>lytting</w:t>
            </w:r>
          </w:p>
          <w:p w:rsidR="0087600E" w:rsidRPr="00E46C17" w:rsidRDefault="0087600E" w:rsidP="00652F72">
            <w:pPr>
              <w:pStyle w:val="1APnukt1"/>
            </w:pPr>
            <w:r w:rsidRPr="00E46C17">
              <w:t>Følge til lege, tannlege, frisør o.l.</w:t>
            </w:r>
          </w:p>
          <w:p w:rsidR="0087600E" w:rsidRPr="00296554" w:rsidRDefault="0087600E" w:rsidP="005771A5">
            <w:pPr>
              <w:pStyle w:val="1APnukt1"/>
            </w:pPr>
            <w:r w:rsidRPr="00E46C17">
              <w:t>Husdyrhold, pass/lufting av kjæledyr</w:t>
            </w:r>
          </w:p>
        </w:tc>
      </w:tr>
      <w:tr w:rsidR="0087600E" w:rsidTr="00E71464">
        <w:tc>
          <w:tcPr>
            <w:tcW w:w="1953" w:type="dxa"/>
          </w:tcPr>
          <w:p w:rsidR="0087600E" w:rsidRPr="00053F5D" w:rsidRDefault="0087600E" w:rsidP="00ED5364">
            <w:pPr>
              <w:pStyle w:val="1sterkitabell"/>
            </w:pPr>
            <w:r>
              <w:lastRenderedPageBreak/>
              <w:t>Tildeling av tjeneste</w:t>
            </w:r>
            <w:r w:rsidR="00BF69D7">
              <w:t>n</w:t>
            </w:r>
          </w:p>
        </w:tc>
        <w:tc>
          <w:tcPr>
            <w:tcW w:w="7112" w:type="dxa"/>
          </w:tcPr>
          <w:p w:rsidR="0087600E" w:rsidRDefault="0087600E" w:rsidP="00EC246D">
            <w:pPr>
              <w:pStyle w:val="11Normalitabell"/>
              <w:rPr>
                <w:rStyle w:val="Hyperkobling"/>
              </w:rPr>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p w:rsidR="00EC246D" w:rsidRDefault="00EC246D" w:rsidP="00EC246D">
            <w:pPr>
              <w:pStyle w:val="11Normalitabell"/>
              <w:rPr>
                <w:rStyle w:val="Hyperkobling"/>
              </w:rPr>
            </w:pPr>
          </w:p>
          <w:p w:rsidR="00EC246D" w:rsidRPr="00BE12E8" w:rsidRDefault="00EC246D" w:rsidP="00EC246D">
            <w:pPr>
              <w:pStyle w:val="1ANormal"/>
            </w:pPr>
            <w:r w:rsidRPr="00BE12E8">
              <w:t>Dersom tjenester skal ytes i hjemmet forutsetter det at:</w:t>
            </w:r>
          </w:p>
          <w:p w:rsidR="00EC246D" w:rsidRPr="00BE12E8" w:rsidRDefault="00EC246D" w:rsidP="00EC246D">
            <w:pPr>
              <w:pStyle w:val="1APnukt1"/>
            </w:pPr>
            <w:r w:rsidRPr="00BE12E8">
              <w:t>Veien til boligen er fremkommelig for bil hele året</w:t>
            </w:r>
          </w:p>
          <w:p w:rsidR="00EC246D" w:rsidRPr="00BE12E8" w:rsidRDefault="00EC246D" w:rsidP="00EC246D">
            <w:pPr>
              <w:pStyle w:val="1APnukt1"/>
            </w:pPr>
            <w:r w:rsidRPr="00BE12E8">
              <w:t>Utstyr og forbruksmateriell vurderes som tidsmessig og i orden av hjemmetjenesten</w:t>
            </w:r>
          </w:p>
          <w:p w:rsidR="00EC246D" w:rsidRPr="00BE12E8" w:rsidRDefault="00EC246D" w:rsidP="00EC246D">
            <w:pPr>
              <w:pStyle w:val="1APnukt1"/>
            </w:pPr>
            <w:r w:rsidRPr="00BE12E8">
              <w:lastRenderedPageBreak/>
              <w:t>Tjenestemottaker er til stede når tjenesten ytes (dersom fravær ikke er varslet, belastes bruker kostnaden for avtalen)</w:t>
            </w:r>
          </w:p>
          <w:p w:rsidR="00EC246D" w:rsidRPr="00BE12E8" w:rsidRDefault="00EC246D" w:rsidP="00EC246D">
            <w:pPr>
              <w:pStyle w:val="1APnukt1"/>
            </w:pPr>
            <w:r w:rsidRPr="00BE12E8">
              <w:t>Tjenestemottaker er villig til å installere nødvendige hjelpemidler som er til nytte for vedkommende selv og/eller tjenesteyter</w:t>
            </w:r>
          </w:p>
          <w:p w:rsidR="00EC246D" w:rsidRPr="00BE12E8" w:rsidRDefault="00EC246D" w:rsidP="00EC246D">
            <w:pPr>
              <w:pStyle w:val="1APnukt1"/>
            </w:pPr>
            <w:r w:rsidRPr="00BE12E8">
              <w:t>Tjenestemottaker oppretter konto på butikk ved innkjøp av mat</w:t>
            </w:r>
          </w:p>
          <w:p w:rsidR="00EC246D" w:rsidRPr="00EC246D" w:rsidRDefault="00EC246D" w:rsidP="00EC246D">
            <w:pPr>
              <w:pStyle w:val="1APnukt1"/>
              <w:rPr>
                <w:sz w:val="23"/>
                <w:szCs w:val="23"/>
              </w:rPr>
            </w:pPr>
            <w:r w:rsidRPr="00BE12E8">
              <w:t>Tjenestemottaker aksepterer at kommunalt ansatt hjelpepersonell også omfattes av arbeidsmiljøloven, og skal ha et fullt forsvarlig arbeidsmiljø i sitt daglige arbeid, også i private hjem</w:t>
            </w:r>
          </w:p>
        </w:tc>
      </w:tr>
      <w:tr w:rsidR="0087600E" w:rsidTr="00E71464">
        <w:tc>
          <w:tcPr>
            <w:tcW w:w="1953" w:type="dxa"/>
          </w:tcPr>
          <w:p w:rsidR="0087600E" w:rsidRPr="00053F5D" w:rsidRDefault="0087600E" w:rsidP="00ED5364">
            <w:pPr>
              <w:pStyle w:val="1sterkitabell"/>
            </w:pPr>
            <w:r>
              <w:lastRenderedPageBreak/>
              <w:t>Journalføring / dokumentasjon</w:t>
            </w:r>
          </w:p>
        </w:tc>
        <w:tc>
          <w:tcPr>
            <w:tcW w:w="7112" w:type="dxa"/>
          </w:tcPr>
          <w:p w:rsidR="0087600E" w:rsidRDefault="0087600E" w:rsidP="002141D8">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E71464">
        <w:tc>
          <w:tcPr>
            <w:tcW w:w="1953" w:type="dxa"/>
          </w:tcPr>
          <w:p w:rsidR="0087600E" w:rsidRPr="00053F5D" w:rsidRDefault="0087600E" w:rsidP="00ED5364">
            <w:pPr>
              <w:pStyle w:val="1sterkitabell"/>
            </w:pPr>
            <w:r w:rsidRPr="00053F5D">
              <w:t>Egenandel</w:t>
            </w:r>
          </w:p>
        </w:tc>
        <w:tc>
          <w:tcPr>
            <w:tcW w:w="7112" w:type="dxa"/>
          </w:tcPr>
          <w:p w:rsidR="0087600E" w:rsidRDefault="0087600E" w:rsidP="002141D8">
            <w:pPr>
              <w:pStyle w:val="11Normalitabell"/>
            </w:pPr>
            <w:r>
              <w:t xml:space="preserve">Det tas egenandel for praktisk bistand, men ikke for personlig stell. </w:t>
            </w:r>
          </w:p>
        </w:tc>
      </w:tr>
      <w:tr w:rsidR="0087600E" w:rsidTr="00E71464">
        <w:tc>
          <w:tcPr>
            <w:tcW w:w="1953" w:type="dxa"/>
          </w:tcPr>
          <w:p w:rsidR="0087600E" w:rsidRPr="00053F5D" w:rsidRDefault="0087600E" w:rsidP="00ED5364">
            <w:pPr>
              <w:pStyle w:val="1sterkitabell"/>
            </w:pPr>
            <w:r w:rsidRPr="00053F5D">
              <w:t>Lovverk</w:t>
            </w:r>
          </w:p>
        </w:tc>
        <w:tc>
          <w:tcPr>
            <w:tcW w:w="7112" w:type="dxa"/>
          </w:tcPr>
          <w:p w:rsidR="00BF69D7" w:rsidRDefault="0087600E" w:rsidP="00BF69D7">
            <w:pPr>
              <w:pStyle w:val="11Normalitabell"/>
            </w:pPr>
            <w:r w:rsidRPr="00553E5C">
              <w:t>Pasient- og brukerrettighetsloven § 2-</w:t>
            </w:r>
            <w:r w:rsidR="00BF69D7">
              <w:t>1 a andre ledd.</w:t>
            </w:r>
          </w:p>
          <w:p w:rsidR="0087600E" w:rsidRPr="00553E5C" w:rsidRDefault="00BF69D7" w:rsidP="00BF69D7">
            <w:pPr>
              <w:pStyle w:val="11Normalitabell"/>
            </w:pPr>
            <w:r>
              <w:t>H</w:t>
            </w:r>
            <w:r w:rsidR="0087600E" w:rsidRPr="00553E5C">
              <w:t xml:space="preserve">else- og omsorgstjenesteloven §§ 3-1 og 3-2 første ledd nr. 6 bokstav b. </w:t>
            </w:r>
          </w:p>
        </w:tc>
      </w:tr>
    </w:tbl>
    <w:p w:rsidR="0087600E" w:rsidRPr="00F42722" w:rsidRDefault="0087600E" w:rsidP="0087600E"/>
    <w:p w:rsidR="0087600E" w:rsidRDefault="0087600E" w:rsidP="0087600E">
      <w:pPr>
        <w:pStyle w:val="1hyper"/>
        <w:spacing w:line="360" w:lineRule="auto"/>
      </w:pPr>
    </w:p>
    <w:p w:rsidR="00A07A60" w:rsidRDefault="00A07A60" w:rsidP="0087600E">
      <w:pPr>
        <w:spacing w:after="200" w:line="360" w:lineRule="auto"/>
        <w:rPr>
          <w:rFonts w:ascii="Times New Roman" w:hAnsi="Times New Roman" w:cs="Times New Roman"/>
          <w:sz w:val="24"/>
          <w:szCs w:val="24"/>
        </w:rPr>
      </w:pPr>
    </w:p>
    <w:p w:rsidR="00A07A60" w:rsidRDefault="00A07A60" w:rsidP="0087600E">
      <w:pPr>
        <w:spacing w:after="200" w:line="360" w:lineRule="auto"/>
        <w:rPr>
          <w:rFonts w:ascii="Times New Roman" w:hAnsi="Times New Roman" w:cs="Times New Roman"/>
          <w:sz w:val="24"/>
          <w:szCs w:val="24"/>
        </w:rPr>
      </w:pPr>
    </w:p>
    <w:p w:rsidR="00A07A60" w:rsidRDefault="00A07A60" w:rsidP="0087600E">
      <w:pPr>
        <w:spacing w:after="200" w:line="360" w:lineRule="auto"/>
        <w:rPr>
          <w:rFonts w:ascii="Times New Roman" w:hAnsi="Times New Roman" w:cs="Times New Roman"/>
          <w:sz w:val="24"/>
          <w:szCs w:val="24"/>
        </w:rPr>
      </w:pPr>
    </w:p>
    <w:p w:rsidR="00A07A60" w:rsidRDefault="00A07A60" w:rsidP="0087600E">
      <w:pPr>
        <w:spacing w:after="200" w:line="360" w:lineRule="auto"/>
        <w:rPr>
          <w:rFonts w:ascii="Times New Roman" w:hAnsi="Times New Roman" w:cs="Times New Roman"/>
          <w:sz w:val="24"/>
          <w:szCs w:val="24"/>
        </w:rPr>
      </w:pPr>
    </w:p>
    <w:p w:rsidR="00A07A60" w:rsidRDefault="00A07A60" w:rsidP="0087600E">
      <w:pPr>
        <w:spacing w:after="200" w:line="360" w:lineRule="auto"/>
        <w:rPr>
          <w:rFonts w:ascii="Times New Roman" w:hAnsi="Times New Roman" w:cs="Times New Roman"/>
          <w:sz w:val="24"/>
          <w:szCs w:val="24"/>
        </w:rPr>
      </w:pPr>
    </w:p>
    <w:p w:rsidR="00A07A60" w:rsidRDefault="00A07A60" w:rsidP="0087600E">
      <w:pPr>
        <w:spacing w:after="200" w:line="360" w:lineRule="auto"/>
        <w:rPr>
          <w:rFonts w:ascii="Times New Roman" w:hAnsi="Times New Roman" w:cs="Times New Roman"/>
          <w:sz w:val="24"/>
          <w:szCs w:val="24"/>
        </w:rPr>
      </w:pPr>
    </w:p>
    <w:p w:rsidR="00A07A60" w:rsidRDefault="00A07A60" w:rsidP="0087600E">
      <w:pPr>
        <w:spacing w:after="200" w:line="360" w:lineRule="auto"/>
        <w:rPr>
          <w:rFonts w:ascii="Times New Roman" w:hAnsi="Times New Roman" w:cs="Times New Roman"/>
          <w:sz w:val="24"/>
          <w:szCs w:val="24"/>
        </w:rPr>
      </w:pPr>
    </w:p>
    <w:p w:rsidR="0087600E" w:rsidRDefault="0087600E" w:rsidP="0087600E">
      <w:pPr>
        <w:spacing w:after="200" w:line="360" w:lineRule="auto"/>
        <w:rPr>
          <w:rFonts w:ascii="Times New Roman" w:hAnsi="Times New Roman" w:cs="Times New Roman"/>
          <w:sz w:val="24"/>
          <w:szCs w:val="24"/>
        </w:rPr>
      </w:pPr>
      <w:r>
        <w:rPr>
          <w:rFonts w:ascii="Times New Roman" w:hAnsi="Times New Roman" w:cs="Times New Roman"/>
          <w:sz w:val="24"/>
          <w:szCs w:val="24"/>
        </w:rPr>
        <w:br/>
      </w:r>
    </w:p>
    <w:p w:rsidR="0087600E" w:rsidRPr="00D412B4" w:rsidRDefault="0087600E" w:rsidP="006502EB">
      <w:pPr>
        <w:pStyle w:val="Overskrift2"/>
      </w:pPr>
      <w:bookmarkStart w:id="32" w:name="_Toc41249443"/>
      <w:r w:rsidRPr="00E46C17">
        <w:t>Hjemmesykepleie</w:t>
      </w:r>
      <w:bookmarkEnd w:id="32"/>
    </w:p>
    <w:tbl>
      <w:tblPr>
        <w:tblStyle w:val="Tabellrutenett"/>
        <w:tblW w:w="0" w:type="auto"/>
        <w:tblInd w:w="-5" w:type="dxa"/>
        <w:tblLook w:val="04A0" w:firstRow="1" w:lastRow="0" w:firstColumn="1" w:lastColumn="0" w:noHBand="0" w:noVBand="1"/>
      </w:tblPr>
      <w:tblGrid>
        <w:gridCol w:w="1893"/>
        <w:gridCol w:w="7172"/>
      </w:tblGrid>
      <w:tr w:rsidR="0087600E" w:rsidTr="00E71464">
        <w:tc>
          <w:tcPr>
            <w:tcW w:w="1893" w:type="dxa"/>
          </w:tcPr>
          <w:p w:rsidR="0087600E" w:rsidRPr="00832FD1" w:rsidRDefault="0087600E" w:rsidP="00ED5364">
            <w:pPr>
              <w:pStyle w:val="1sterkitabell"/>
            </w:pPr>
            <w:r w:rsidRPr="00832FD1">
              <w:t>Formål</w:t>
            </w:r>
          </w:p>
        </w:tc>
        <w:tc>
          <w:tcPr>
            <w:tcW w:w="7172" w:type="dxa"/>
          </w:tcPr>
          <w:p w:rsidR="0087600E" w:rsidRDefault="0087600E" w:rsidP="006502EB">
            <w:pPr>
              <w:pStyle w:val="1ANormal"/>
            </w:pPr>
            <w:r>
              <w:t xml:space="preserve">Formålet med tjenesten er å gi hjelp til akutt syke eller kronisk syke som har behov for helsehjelp i hjemmet. </w:t>
            </w:r>
            <w:r w:rsidRPr="0046115D">
              <w:t>Bidra til at personer med funksjonssvikt kan bo hjemme lengst mulig.</w:t>
            </w:r>
            <w:r>
              <w:rPr>
                <w:rFonts w:ascii="Times New Roman" w:hAnsi="Times New Roman" w:cs="Times New Roman"/>
                <w:szCs w:val="24"/>
              </w:rPr>
              <w:t xml:space="preserve"> </w:t>
            </w:r>
          </w:p>
        </w:tc>
      </w:tr>
      <w:tr w:rsidR="0087600E" w:rsidTr="00E71464">
        <w:tc>
          <w:tcPr>
            <w:tcW w:w="1893" w:type="dxa"/>
          </w:tcPr>
          <w:p w:rsidR="0087600E" w:rsidRPr="00832FD1" w:rsidRDefault="0087600E" w:rsidP="00ED5364">
            <w:pPr>
              <w:pStyle w:val="1sterkitabell"/>
            </w:pPr>
            <w:r w:rsidRPr="00832FD1">
              <w:t>Målgruppe</w:t>
            </w:r>
          </w:p>
        </w:tc>
        <w:tc>
          <w:tcPr>
            <w:tcW w:w="7172" w:type="dxa"/>
          </w:tcPr>
          <w:p w:rsidR="0087600E" w:rsidRDefault="0087600E" w:rsidP="006502EB">
            <w:pPr>
              <w:pStyle w:val="1ANormal"/>
            </w:pPr>
            <w:r>
              <w:t xml:space="preserve">Hjemmeboende som er avhengig av hjelp i eget hjem for å få dekket grunnleggende helse- og omsorgsbehov, og som selv ikke kan oppsøke helsehjelp på grunn av sykdom eller funksjonsnedsettelse, eller som av andre grunner har behov for at helsetjenester ytes i hjemmet for at tilbudet skal være verdig og forsvarlig. </w:t>
            </w:r>
          </w:p>
        </w:tc>
      </w:tr>
      <w:tr w:rsidR="0087600E" w:rsidRPr="00053F5D" w:rsidTr="00E71464">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Default="0087600E" w:rsidP="006502EB">
            <w:pPr>
              <w:pStyle w:val="1ANormal"/>
            </w:pPr>
            <w:r>
              <w:t>Eksempel på innhold i tjenesten:</w:t>
            </w:r>
          </w:p>
          <w:p w:rsidR="0087600E" w:rsidRDefault="0087600E" w:rsidP="00652F72">
            <w:pPr>
              <w:pStyle w:val="1APnukt1"/>
            </w:pPr>
            <w:r>
              <w:t xml:space="preserve">Legemiddeladministrering og/eller oppfølging </w:t>
            </w:r>
          </w:p>
          <w:p w:rsidR="0087600E" w:rsidRDefault="0087600E" w:rsidP="00652F72">
            <w:pPr>
              <w:pStyle w:val="1APnukt1"/>
            </w:pPr>
            <w:r>
              <w:t>Spesiell oppfølging av smertebehandling</w:t>
            </w:r>
          </w:p>
          <w:p w:rsidR="0087600E" w:rsidRDefault="0087600E" w:rsidP="00652F72">
            <w:pPr>
              <w:pStyle w:val="1APnukt1"/>
            </w:pPr>
            <w:r>
              <w:t>Kartlegging og oppfølging av ernæringssituasjon</w:t>
            </w:r>
          </w:p>
          <w:p w:rsidR="0087600E" w:rsidRDefault="0087600E" w:rsidP="00652F72">
            <w:pPr>
              <w:pStyle w:val="1APnukt1"/>
            </w:pPr>
            <w:r>
              <w:lastRenderedPageBreak/>
              <w:t>Oppfølging av munnhelse</w:t>
            </w:r>
          </w:p>
          <w:p w:rsidR="0087600E" w:rsidRDefault="0087600E" w:rsidP="00652F72">
            <w:pPr>
              <w:pStyle w:val="1APnukt1"/>
            </w:pPr>
            <w:r>
              <w:t>Sårbehandling</w:t>
            </w:r>
          </w:p>
          <w:p w:rsidR="0087600E" w:rsidRDefault="0087600E" w:rsidP="00652F72">
            <w:pPr>
              <w:pStyle w:val="1APnukt1"/>
            </w:pPr>
            <w:r>
              <w:t>Nødvendig hjelp til personlig hygiene, inkl. av- og påkledning</w:t>
            </w:r>
          </w:p>
          <w:p w:rsidR="0087600E" w:rsidRDefault="0087600E" w:rsidP="00652F72">
            <w:pPr>
              <w:pStyle w:val="1APnukt1"/>
            </w:pPr>
            <w:r>
              <w:t>Behov for behandling, observasjon og oppfølging etter utskrivelse fra sykehus</w:t>
            </w:r>
          </w:p>
          <w:p w:rsidR="0087600E" w:rsidRDefault="0087600E" w:rsidP="00652F72">
            <w:pPr>
              <w:pStyle w:val="1APnukt1"/>
            </w:pPr>
            <w:r>
              <w:t>Forebyggende og helsefremmende tiltak, habilitering og rehabiliteringsrettede tiltak</w:t>
            </w:r>
          </w:p>
          <w:p w:rsidR="0087600E" w:rsidRDefault="0087600E" w:rsidP="00652F72">
            <w:pPr>
              <w:pStyle w:val="1APnukt1"/>
            </w:pPr>
            <w:r>
              <w:t>Tilrettelegging og opplæring knyttet til helserelaterte situasjoner</w:t>
            </w:r>
          </w:p>
          <w:p w:rsidR="0087600E" w:rsidRPr="0046115D" w:rsidRDefault="0087600E" w:rsidP="00652F72">
            <w:pPr>
              <w:pStyle w:val="1APnukt1"/>
              <w:rPr>
                <w:b/>
              </w:rPr>
            </w:pPr>
            <w:r>
              <w:t>S</w:t>
            </w:r>
            <w:r w:rsidRPr="00A84461">
              <w:t>pesialiserte oppgaver ved oppfølging av pasienter med kreft og pasienter med demenssykdommer</w:t>
            </w:r>
          </w:p>
          <w:p w:rsidR="0087600E" w:rsidRPr="00A84461" w:rsidRDefault="0087600E" w:rsidP="00652F72">
            <w:pPr>
              <w:pStyle w:val="1APnukt1"/>
              <w:rPr>
                <w:b/>
              </w:rPr>
            </w:pPr>
            <w:r>
              <w:t>H</w:t>
            </w:r>
            <w:r w:rsidRPr="00A84461">
              <w:t>jelpemiddeltilpasning i samarbeid med fysio- og ergoterapeut</w:t>
            </w:r>
          </w:p>
          <w:p w:rsidR="0087600E" w:rsidRDefault="0087600E" w:rsidP="00652F72">
            <w:pPr>
              <w:pStyle w:val="1APnukt1"/>
            </w:pPr>
            <w:r>
              <w:t>Råd og veiledning</w:t>
            </w:r>
          </w:p>
          <w:p w:rsidR="0087600E" w:rsidRDefault="0087600E" w:rsidP="00652F72">
            <w:pPr>
              <w:pStyle w:val="1APnukt1"/>
            </w:pPr>
            <w:r>
              <w:t>Legge til rette for lindrende behandling og omsorg for personer med kort forventet levetid og som ønsker å dø hjemme</w:t>
            </w:r>
          </w:p>
          <w:p w:rsidR="0087600E" w:rsidRDefault="0087600E" w:rsidP="00652F72">
            <w:pPr>
              <w:pStyle w:val="1APnukt1"/>
            </w:pPr>
            <w:r>
              <w:t>Velferdsteknologiske løsninger der dette bidrar i behandling eller til trygghet i en spesiell helsemessig situasjon</w:t>
            </w:r>
          </w:p>
          <w:p w:rsidR="0087600E" w:rsidRDefault="0087600E" w:rsidP="006502EB">
            <w:pPr>
              <w:pStyle w:val="1ANormal"/>
            </w:pPr>
          </w:p>
          <w:p w:rsidR="0087600E" w:rsidRPr="00053F5D" w:rsidRDefault="0087600E" w:rsidP="006502EB">
            <w:pPr>
              <w:pStyle w:val="1ANormal"/>
            </w:pPr>
            <w:r>
              <w:t>Ved  bistand fra hjemmesykepleien til personlige funksjoner ukentlig i minst 3 måneder, har tjenestemottaker rett til gratis tannbehandling.</w:t>
            </w:r>
          </w:p>
        </w:tc>
      </w:tr>
      <w:tr w:rsidR="0087600E" w:rsidTr="00E71464">
        <w:tc>
          <w:tcPr>
            <w:tcW w:w="1893" w:type="dxa"/>
          </w:tcPr>
          <w:p w:rsidR="0087600E" w:rsidRPr="00832FD1" w:rsidRDefault="0087600E" w:rsidP="00ED5364">
            <w:pPr>
              <w:pStyle w:val="1sterkitabell"/>
            </w:pPr>
            <w:r>
              <w:lastRenderedPageBreak/>
              <w:t>Tildeling av tjeneste</w:t>
            </w:r>
            <w:r w:rsidR="00903FF2">
              <w:t>n</w:t>
            </w:r>
          </w:p>
        </w:tc>
        <w:tc>
          <w:tcPr>
            <w:tcW w:w="7172" w:type="dxa"/>
          </w:tcPr>
          <w:p w:rsidR="0087600E" w:rsidRDefault="0087600E" w:rsidP="006502EB">
            <w:pPr>
              <w:pStyle w:val="1ANormal"/>
              <w:rPr>
                <w:rStyle w:val="Hyperkobling"/>
              </w:rPr>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p w:rsidR="0087600E" w:rsidRDefault="0087600E" w:rsidP="006502EB">
            <w:pPr>
              <w:pStyle w:val="1ANormal"/>
            </w:pPr>
          </w:p>
          <w:p w:rsidR="0087600E" w:rsidRDefault="0087600E" w:rsidP="006502EB">
            <w:pPr>
              <w:pStyle w:val="1ANormal"/>
            </w:pPr>
            <w:r w:rsidRPr="005D2C36">
              <w:lastRenderedPageBreak/>
              <w:t>Det innvilges ikke hjemmesykepleie til personer som kan oppsøke legesenteret og få nødvendig helsehjelp der.</w:t>
            </w:r>
          </w:p>
          <w:p w:rsidR="00903FF2" w:rsidRDefault="00903FF2" w:rsidP="006502EB">
            <w:pPr>
              <w:pStyle w:val="1ANormal"/>
            </w:pPr>
          </w:p>
          <w:p w:rsidR="0087600E" w:rsidRDefault="0087600E" w:rsidP="006502EB">
            <w:pPr>
              <w:pStyle w:val="1ANormal"/>
            </w:pPr>
            <w:r>
              <w:t>Det forutsettes at:</w:t>
            </w:r>
          </w:p>
          <w:p w:rsidR="0087600E" w:rsidRPr="00F62801" w:rsidRDefault="0087600E" w:rsidP="00652F72">
            <w:pPr>
              <w:pStyle w:val="1APnukt1"/>
            </w:pPr>
            <w:r w:rsidRPr="00F62801">
              <w:t>Veien til boligen er fremkommelig for bil hele året</w:t>
            </w:r>
          </w:p>
          <w:p w:rsidR="0087600E" w:rsidRPr="00F62801" w:rsidRDefault="0087600E" w:rsidP="00652F72">
            <w:pPr>
              <w:pStyle w:val="1APnukt1"/>
            </w:pPr>
            <w:r w:rsidRPr="00F62801">
              <w:t xml:space="preserve">Tjenestemottaker er villig til å installere hjelpemidler som hjemmesykepleien vurderer som nødvendig for å kunne yte forsvarlige tjenester </w:t>
            </w:r>
          </w:p>
          <w:p w:rsidR="0087600E" w:rsidRDefault="0087600E" w:rsidP="00652F72">
            <w:pPr>
              <w:pStyle w:val="1APnukt1"/>
            </w:pPr>
            <w:r w:rsidRPr="00F62801">
              <w:t>Tjenestemottaker aksepterer at kommunalt ansatt hjelpepersonell også omfattes av arbeidsmiljøloven, og skal ha et fullt forsvarlig arbeidsmiljø i sitt daglige arbeid, også i private hjem</w:t>
            </w:r>
          </w:p>
        </w:tc>
      </w:tr>
      <w:tr w:rsidR="0087600E" w:rsidTr="00E71464">
        <w:tc>
          <w:tcPr>
            <w:tcW w:w="1893" w:type="dxa"/>
          </w:tcPr>
          <w:p w:rsidR="0087600E" w:rsidRPr="00832FD1" w:rsidRDefault="0087600E" w:rsidP="00ED5364">
            <w:pPr>
              <w:pStyle w:val="1sterkitabell"/>
            </w:pPr>
            <w:r>
              <w:lastRenderedPageBreak/>
              <w:t>Journalføring / dokumentasjon</w:t>
            </w:r>
          </w:p>
        </w:tc>
        <w:tc>
          <w:tcPr>
            <w:tcW w:w="7172" w:type="dxa"/>
          </w:tcPr>
          <w:p w:rsidR="0087600E" w:rsidRDefault="0087600E" w:rsidP="006502EB">
            <w:pPr>
              <w:pStyle w:val="1ANormal"/>
            </w:pPr>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E71464">
        <w:tc>
          <w:tcPr>
            <w:tcW w:w="1893" w:type="dxa"/>
          </w:tcPr>
          <w:p w:rsidR="0087600E" w:rsidRPr="00832FD1" w:rsidRDefault="0087600E" w:rsidP="00ED5364">
            <w:pPr>
              <w:pStyle w:val="1sterkitabell"/>
            </w:pPr>
            <w:r w:rsidRPr="00832FD1">
              <w:t>Egenandel</w:t>
            </w:r>
          </w:p>
        </w:tc>
        <w:tc>
          <w:tcPr>
            <w:tcW w:w="7172" w:type="dxa"/>
          </w:tcPr>
          <w:p w:rsidR="0087600E" w:rsidRDefault="00903FF2" w:rsidP="006502EB">
            <w:pPr>
              <w:pStyle w:val="1ANormal"/>
            </w:pPr>
            <w:r>
              <w:t>Tjenesten er gratis.</w:t>
            </w:r>
          </w:p>
        </w:tc>
      </w:tr>
      <w:tr w:rsidR="0087600E" w:rsidTr="00E71464">
        <w:tc>
          <w:tcPr>
            <w:tcW w:w="1893" w:type="dxa"/>
          </w:tcPr>
          <w:p w:rsidR="0087600E" w:rsidRPr="00832FD1" w:rsidRDefault="0087600E" w:rsidP="00ED5364">
            <w:pPr>
              <w:pStyle w:val="1sterkitabell"/>
            </w:pPr>
            <w:r w:rsidRPr="00832FD1">
              <w:t>Lovverk</w:t>
            </w:r>
          </w:p>
        </w:tc>
        <w:tc>
          <w:tcPr>
            <w:tcW w:w="7172" w:type="dxa"/>
          </w:tcPr>
          <w:p w:rsidR="00903FF2" w:rsidRDefault="0087600E" w:rsidP="006502EB">
            <w:pPr>
              <w:pStyle w:val="1ANormal"/>
            </w:pPr>
            <w:r>
              <w:t xml:space="preserve">Pasient- og brukerrettighetsloven § 2-1 a andre ledd. </w:t>
            </w:r>
          </w:p>
          <w:p w:rsidR="0087600E" w:rsidRPr="00053F5D" w:rsidRDefault="0087600E" w:rsidP="006502EB">
            <w:pPr>
              <w:pStyle w:val="1ANormal"/>
            </w:pPr>
            <w:r>
              <w:t xml:space="preserve">Helse- og omsorgstjenesteloven § 3-2 første ledd nr. 6 bokstav a og b, jf. § 3-1. </w:t>
            </w:r>
          </w:p>
        </w:tc>
      </w:tr>
    </w:tbl>
    <w:p w:rsidR="0087600E" w:rsidRDefault="0087600E" w:rsidP="0087600E"/>
    <w:p w:rsidR="0087600E" w:rsidRDefault="0087600E" w:rsidP="0087600E"/>
    <w:p w:rsidR="0087600E" w:rsidRDefault="0087600E" w:rsidP="0087600E"/>
    <w:p w:rsidR="00BF69D7" w:rsidRDefault="00BF69D7" w:rsidP="0087600E"/>
    <w:p w:rsidR="00BF69D7" w:rsidRDefault="00BF69D7" w:rsidP="0087600E"/>
    <w:p w:rsidR="00BF69D7" w:rsidRDefault="00BF69D7" w:rsidP="0087600E"/>
    <w:p w:rsidR="00BF69D7" w:rsidRDefault="00BF69D7" w:rsidP="0087600E"/>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3A1627">
      <w:pPr>
        <w:pStyle w:val="1ANormal"/>
      </w:pPr>
    </w:p>
    <w:p w:rsidR="00BF69D7" w:rsidRDefault="00BF69D7" w:rsidP="0087600E"/>
    <w:p w:rsidR="00BF69D7" w:rsidRDefault="00BF69D7" w:rsidP="0087600E"/>
    <w:p w:rsidR="00BF69D7" w:rsidRPr="00CE1834" w:rsidRDefault="00BF69D7" w:rsidP="00BF69D7">
      <w:pPr>
        <w:pStyle w:val="Overskrift2"/>
      </w:pPr>
      <w:bookmarkStart w:id="33" w:name="_Hverdagsrehabilitering"/>
      <w:bookmarkStart w:id="34" w:name="_Toc41249444"/>
      <w:bookmarkEnd w:id="33"/>
      <w:r>
        <w:t>Hverdagsrehabilitering</w:t>
      </w:r>
      <w:bookmarkEnd w:id="34"/>
    </w:p>
    <w:tbl>
      <w:tblPr>
        <w:tblStyle w:val="Tabellrutenett"/>
        <w:tblW w:w="0" w:type="auto"/>
        <w:tblInd w:w="-5" w:type="dxa"/>
        <w:tblLook w:val="04A0" w:firstRow="1" w:lastRow="0" w:firstColumn="1" w:lastColumn="0" w:noHBand="0" w:noVBand="1"/>
      </w:tblPr>
      <w:tblGrid>
        <w:gridCol w:w="1893"/>
        <w:gridCol w:w="7172"/>
      </w:tblGrid>
      <w:tr w:rsidR="00903FF2" w:rsidTr="005E015A">
        <w:tc>
          <w:tcPr>
            <w:tcW w:w="1893" w:type="dxa"/>
          </w:tcPr>
          <w:p w:rsidR="00903FF2" w:rsidRPr="00832FD1" w:rsidRDefault="00903FF2" w:rsidP="00ED5364">
            <w:pPr>
              <w:pStyle w:val="1sterkitabell"/>
            </w:pPr>
            <w:r w:rsidRPr="00832FD1">
              <w:t>Formål</w:t>
            </w:r>
            <w:r>
              <w:t xml:space="preserve"> / kriterier</w:t>
            </w:r>
          </w:p>
        </w:tc>
        <w:tc>
          <w:tcPr>
            <w:tcW w:w="7172" w:type="dxa"/>
          </w:tcPr>
          <w:p w:rsidR="00903FF2" w:rsidRPr="00E46C17" w:rsidRDefault="00903FF2" w:rsidP="005E015A">
            <w:pPr>
              <w:pStyle w:val="1ANormal"/>
            </w:pPr>
            <w:r w:rsidRPr="00D260C4">
              <w:t>Målet med hverd</w:t>
            </w:r>
            <w:r>
              <w:t>agsrehabilitering er å bli / fortsette å være</w:t>
            </w:r>
            <w:r w:rsidRPr="00D260C4">
              <w:t xml:space="preserve"> selvhjulpen i daglige gjøremål, kunne bo hjemme lengst mulig, være aktiv i eget liv og delta i sosiale sammenhenger.</w:t>
            </w:r>
          </w:p>
        </w:tc>
      </w:tr>
      <w:tr w:rsidR="00BF69D7" w:rsidTr="005E015A">
        <w:tc>
          <w:tcPr>
            <w:tcW w:w="1893" w:type="dxa"/>
          </w:tcPr>
          <w:p w:rsidR="00BF69D7" w:rsidRPr="00832FD1" w:rsidRDefault="00BF69D7" w:rsidP="00ED5364">
            <w:pPr>
              <w:pStyle w:val="1sterkitabell"/>
            </w:pPr>
            <w:r w:rsidRPr="00832FD1">
              <w:t>Målgruppe</w:t>
            </w:r>
          </w:p>
        </w:tc>
        <w:tc>
          <w:tcPr>
            <w:tcW w:w="7172" w:type="dxa"/>
          </w:tcPr>
          <w:p w:rsidR="00BF69D7" w:rsidRPr="00D260C4" w:rsidRDefault="00BF69D7" w:rsidP="00903FF2">
            <w:pPr>
              <w:spacing w:before="80" w:line="320" w:lineRule="exact"/>
            </w:pPr>
            <w:r w:rsidRPr="00D260C4">
              <w:rPr>
                <w:rFonts w:eastAsia="Times New Roman" w:cstheme="minorHAnsi"/>
                <w:sz w:val="24"/>
                <w:szCs w:val="24"/>
                <w:lang w:eastAsia="nb-NO"/>
              </w:rPr>
              <w:t xml:space="preserve">Alle i </w:t>
            </w:r>
            <w:r w:rsidR="00903FF2">
              <w:rPr>
                <w:rStyle w:val="1ANormalTegn"/>
              </w:rPr>
              <w:t xml:space="preserve">Dovre kommune som er </w:t>
            </w:r>
            <w:r w:rsidRPr="00D260C4">
              <w:t>hjemmeboende</w:t>
            </w:r>
            <w:r w:rsidR="00903FF2">
              <w:t xml:space="preserve"> og h</w:t>
            </w:r>
            <w:r w:rsidRPr="00D260C4">
              <w:t>ar hatt et funksjonsfall eller står i fare for:</w:t>
            </w:r>
          </w:p>
          <w:p w:rsidR="00BF69D7" w:rsidRPr="00D260C4" w:rsidRDefault="00BF69D7" w:rsidP="00903FF2">
            <w:pPr>
              <w:pStyle w:val="1APnukt1"/>
            </w:pPr>
            <w:r w:rsidRPr="00D260C4">
              <w:lastRenderedPageBreak/>
              <w:t>Økt behov for hjelpemiddel</w:t>
            </w:r>
          </w:p>
          <w:p w:rsidR="00BF69D7" w:rsidRPr="00D260C4" w:rsidRDefault="00BF69D7" w:rsidP="00903FF2">
            <w:pPr>
              <w:pStyle w:val="1APnukt1"/>
              <w:rPr>
                <w:color w:val="000000" w:themeColor="text1"/>
              </w:rPr>
            </w:pPr>
            <w:r w:rsidRPr="00D260C4">
              <w:t xml:space="preserve">Søker hjelpemidler eller helse- og omsorgstjenester for første </w:t>
            </w:r>
            <w:r w:rsidRPr="00D260C4">
              <w:rPr>
                <w:color w:val="000000" w:themeColor="text1"/>
              </w:rPr>
              <w:t>gang</w:t>
            </w:r>
          </w:p>
          <w:p w:rsidR="00BF69D7" w:rsidRPr="00D260C4" w:rsidRDefault="00BF69D7" w:rsidP="00903FF2">
            <w:pPr>
              <w:pStyle w:val="1APnukt1"/>
            </w:pPr>
            <w:r w:rsidRPr="00D260C4">
              <w:t>Har rehabiliteringspotensiale</w:t>
            </w:r>
          </w:p>
          <w:p w:rsidR="00BF69D7" w:rsidRPr="00D260C4" w:rsidRDefault="00BF69D7" w:rsidP="00903FF2">
            <w:pPr>
              <w:pStyle w:val="1APnukt1"/>
            </w:pPr>
            <w:r w:rsidRPr="00D260C4">
              <w:t>Er motivert</w:t>
            </w:r>
          </w:p>
          <w:p w:rsidR="00BF69D7" w:rsidRPr="00D260C4" w:rsidRDefault="00BF69D7" w:rsidP="00903FF2">
            <w:pPr>
              <w:pStyle w:val="1APnukt1"/>
            </w:pPr>
            <w:r w:rsidRPr="00D260C4">
              <w:t>Kan formulere sine egne mål for treningen</w:t>
            </w:r>
          </w:p>
          <w:p w:rsidR="00BF69D7" w:rsidRPr="00CE1834" w:rsidRDefault="00BF69D7" w:rsidP="00903FF2">
            <w:pPr>
              <w:pStyle w:val="1APnukt1"/>
            </w:pPr>
            <w:r w:rsidRPr="00D260C4">
              <w:t>Kan ta imo</w:t>
            </w:r>
            <w:r>
              <w:t>t instruksjon</w:t>
            </w:r>
          </w:p>
        </w:tc>
      </w:tr>
      <w:tr w:rsidR="00BF69D7" w:rsidRPr="00053F5D" w:rsidTr="005E015A">
        <w:tc>
          <w:tcPr>
            <w:tcW w:w="1893" w:type="dxa"/>
          </w:tcPr>
          <w:p w:rsidR="00BF69D7" w:rsidRPr="00832FD1" w:rsidRDefault="00BF69D7" w:rsidP="00ED5364">
            <w:pPr>
              <w:pStyle w:val="1sterkitabell"/>
            </w:pPr>
            <w:r w:rsidRPr="00832FD1">
              <w:lastRenderedPageBreak/>
              <w:t>Tjeneste</w:t>
            </w:r>
            <w:r>
              <w:t>-</w:t>
            </w:r>
            <w:r w:rsidRPr="00832FD1">
              <w:t>beskrivelse</w:t>
            </w:r>
          </w:p>
        </w:tc>
        <w:tc>
          <w:tcPr>
            <w:tcW w:w="7172" w:type="dxa"/>
          </w:tcPr>
          <w:p w:rsidR="00ED5364" w:rsidRDefault="00BF69D7" w:rsidP="00ED5364">
            <w:pPr>
              <w:pStyle w:val="1ANormal"/>
            </w:pPr>
            <w:r w:rsidRPr="00D260C4">
              <w:t>Hverdagsrehabilitering er en tidsavgrenset tjeneste</w:t>
            </w:r>
            <w:r>
              <w:t>,</w:t>
            </w:r>
            <w:r w:rsidRPr="00D260C4">
              <w:t xml:space="preserve"> der opptrening i daglige gjøremål skjer hjemme hos bruker. </w:t>
            </w:r>
            <w:r w:rsidR="00C2163C">
              <w:t xml:space="preserve"> </w:t>
            </w:r>
            <w:r w:rsidRPr="00E7138D">
              <w:t>Hverdagsrehabiliteringsteamet består av ergoterapeut, fysioterapeutene og sykepleier tilknyttet hjemmesykepleien</w:t>
            </w:r>
            <w:r w:rsidR="00C2163C">
              <w:t xml:space="preserve">. </w:t>
            </w:r>
            <w:r w:rsidRPr="00E7138D">
              <w:t>For å kunne gjennomføre et hverdagsrehabiliterings</w:t>
            </w:r>
            <w:r>
              <w:t>for</w:t>
            </w:r>
            <w:r w:rsidRPr="00E7138D">
              <w:t>løp</w:t>
            </w:r>
            <w:r>
              <w:t>,</w:t>
            </w:r>
            <w:r w:rsidRPr="00E7138D">
              <w:t xml:space="preserve"> må </w:t>
            </w:r>
            <w:r w:rsidRPr="00ED5364">
              <w:t>deltakere i samarbeid med ergoterapeut utarbeide mål for hva de synes er viktig å mestre i hverdagen. I tillegg vil en fysioterapeut gjennomføre en enkel balansetest (SPPB) med deltaker og utarbeide et program med øvelser eller aktiviteter som er viktig for bruker å mestre.</w:t>
            </w:r>
          </w:p>
          <w:p w:rsidR="00C2163C" w:rsidRPr="00ED5364" w:rsidRDefault="00C2163C" w:rsidP="00ED5364">
            <w:pPr>
              <w:pStyle w:val="1ANormal"/>
            </w:pPr>
          </w:p>
          <w:p w:rsidR="00BF69D7" w:rsidRPr="00053F5D" w:rsidRDefault="00BF69D7" w:rsidP="00C2163C">
            <w:pPr>
              <w:pStyle w:val="1ANormal"/>
            </w:pPr>
            <w:r w:rsidRPr="00213531">
              <w:t xml:space="preserve">Hverdagsrehabiliteringen starter uken etter testene er gjennomført og varer 4 uker. </w:t>
            </w:r>
            <w:r>
              <w:t>Teamet</w:t>
            </w:r>
            <w:r w:rsidRPr="00E7138D">
              <w:t xml:space="preserve"> vil komme </w:t>
            </w:r>
            <w:r>
              <w:t>til brukers hjem</w:t>
            </w:r>
            <w:r w:rsidRPr="00E7138D">
              <w:t xml:space="preserve"> h</w:t>
            </w:r>
            <w:r>
              <w:t>ver ukedag</w:t>
            </w:r>
            <w:r w:rsidRPr="00E7138D">
              <w:t xml:space="preserve">, om ikke annet blir avtalt. </w:t>
            </w:r>
            <w:r w:rsidRPr="00213531">
              <w:t>Evaluering og retesting av SPPB gjennomføres uken etter avsluttet trening.</w:t>
            </w:r>
            <w:r w:rsidR="00C2163C">
              <w:t xml:space="preserve"> </w:t>
            </w:r>
            <w:r w:rsidRPr="00E7138D">
              <w:rPr>
                <w:shd w:val="clear" w:color="auto" w:fill="FFFFFF"/>
              </w:rPr>
              <w:t>En måned etter endt hverdagsrehabilitering tilbys deltakeren en oppfølgingssamtale over telefon. Seks måneder etter gjennomføres ny oppfølgingssamtale og ansvarlig fysioterapeut retester SPPB.</w:t>
            </w:r>
          </w:p>
        </w:tc>
      </w:tr>
      <w:tr w:rsidR="00BF69D7" w:rsidTr="005E015A">
        <w:tc>
          <w:tcPr>
            <w:tcW w:w="1893" w:type="dxa"/>
          </w:tcPr>
          <w:p w:rsidR="00BF69D7" w:rsidRPr="00ED5364" w:rsidRDefault="00BF69D7" w:rsidP="00ED5364">
            <w:pPr>
              <w:pStyle w:val="1sterkitabell"/>
            </w:pPr>
            <w:r w:rsidRPr="00ED5364">
              <w:lastRenderedPageBreak/>
              <w:t>Tildeling av tjeneste</w:t>
            </w:r>
            <w:r w:rsidR="00ED5364">
              <w:t>n</w:t>
            </w:r>
          </w:p>
        </w:tc>
        <w:tc>
          <w:tcPr>
            <w:tcW w:w="7172" w:type="dxa"/>
          </w:tcPr>
          <w:p w:rsidR="00BF69D7" w:rsidRDefault="00ED5364" w:rsidP="00C2163C">
            <w:pPr>
              <w:pStyle w:val="1ANormal"/>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r w:rsidR="00C2163C">
              <w:rPr>
                <w:rStyle w:val="Hyperkobling"/>
              </w:rPr>
              <w:t xml:space="preserve"> </w:t>
            </w:r>
          </w:p>
        </w:tc>
      </w:tr>
      <w:tr w:rsidR="00BF69D7" w:rsidTr="005E015A">
        <w:tc>
          <w:tcPr>
            <w:tcW w:w="1893" w:type="dxa"/>
          </w:tcPr>
          <w:p w:rsidR="00BF69D7" w:rsidRPr="00832FD1" w:rsidRDefault="00BF69D7" w:rsidP="00ED5364">
            <w:pPr>
              <w:pStyle w:val="1sterkitabell"/>
            </w:pPr>
            <w:r>
              <w:t>Journalføring / dokumentasjon</w:t>
            </w:r>
          </w:p>
        </w:tc>
        <w:tc>
          <w:tcPr>
            <w:tcW w:w="7172" w:type="dxa"/>
          </w:tcPr>
          <w:p w:rsidR="00BF69D7" w:rsidRDefault="00ED5364" w:rsidP="005E015A">
            <w:pPr>
              <w:pStyle w:val="1ANormal"/>
            </w:pPr>
            <w:r>
              <w:t xml:space="preserve">Konsultasjoner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BF69D7" w:rsidTr="005E015A">
        <w:tc>
          <w:tcPr>
            <w:tcW w:w="1893" w:type="dxa"/>
          </w:tcPr>
          <w:p w:rsidR="00BF69D7" w:rsidRPr="00832FD1" w:rsidRDefault="00BF69D7" w:rsidP="00ED5364">
            <w:pPr>
              <w:pStyle w:val="1sterkitabell"/>
            </w:pPr>
            <w:r w:rsidRPr="00832FD1">
              <w:t>Egenandel</w:t>
            </w:r>
          </w:p>
        </w:tc>
        <w:tc>
          <w:tcPr>
            <w:tcW w:w="7172" w:type="dxa"/>
          </w:tcPr>
          <w:p w:rsidR="00BF69D7" w:rsidRPr="002C7041" w:rsidRDefault="00BF69D7" w:rsidP="005E015A">
            <w:pPr>
              <w:pStyle w:val="1ANormal"/>
            </w:pPr>
            <w:r>
              <w:t>Tjenesten er gratis.</w:t>
            </w:r>
          </w:p>
        </w:tc>
      </w:tr>
      <w:tr w:rsidR="00BF69D7" w:rsidTr="005E015A">
        <w:tc>
          <w:tcPr>
            <w:tcW w:w="1893" w:type="dxa"/>
          </w:tcPr>
          <w:p w:rsidR="00BF69D7" w:rsidRPr="00832FD1" w:rsidRDefault="00BF69D7" w:rsidP="00ED5364">
            <w:pPr>
              <w:pStyle w:val="1sterkitabell"/>
            </w:pPr>
            <w:r w:rsidRPr="00832FD1">
              <w:t>Lovverk</w:t>
            </w:r>
          </w:p>
        </w:tc>
        <w:tc>
          <w:tcPr>
            <w:tcW w:w="7172" w:type="dxa"/>
          </w:tcPr>
          <w:p w:rsidR="00ED5364" w:rsidRDefault="00ED5364" w:rsidP="00ED5364">
            <w:pPr>
              <w:pStyle w:val="1ANormal"/>
            </w:pPr>
            <w:r>
              <w:t xml:space="preserve">Pasient- </w:t>
            </w:r>
            <w:bookmarkStart w:id="35" w:name="_GoBack"/>
            <w:bookmarkEnd w:id="35"/>
            <w:r>
              <w:t xml:space="preserve">og brukerrettighetsloven § 2-1 a andre ledd. </w:t>
            </w:r>
          </w:p>
          <w:p w:rsidR="00BF69D7" w:rsidRPr="00053F5D" w:rsidRDefault="00ED5364" w:rsidP="003A1627">
            <w:pPr>
              <w:pStyle w:val="1ANormal"/>
            </w:pPr>
            <w:r>
              <w:t xml:space="preserve">Helse- og omsorgstjenesteloven § </w:t>
            </w:r>
            <w:r w:rsidR="003A1627">
              <w:t xml:space="preserve">3-2 første ledd nr. 5. </w:t>
            </w:r>
          </w:p>
        </w:tc>
      </w:tr>
    </w:tbl>
    <w:p w:rsidR="0087600E" w:rsidRPr="00FA27B4" w:rsidRDefault="0087600E" w:rsidP="006502EB">
      <w:pPr>
        <w:pStyle w:val="Overskrift2"/>
      </w:pPr>
      <w:bookmarkStart w:id="36" w:name="_Toc41249445"/>
      <w:r w:rsidRPr="00F62801">
        <w:t>Dag- og aktivitetstilbud, pleie- og omsorgstjenesten</w:t>
      </w:r>
      <w:bookmarkEnd w:id="36"/>
    </w:p>
    <w:tbl>
      <w:tblPr>
        <w:tblStyle w:val="Tabellrutenett"/>
        <w:tblW w:w="0" w:type="auto"/>
        <w:tblInd w:w="-5" w:type="dxa"/>
        <w:tblLook w:val="04A0" w:firstRow="1" w:lastRow="0" w:firstColumn="1" w:lastColumn="0" w:noHBand="0" w:noVBand="1"/>
      </w:tblPr>
      <w:tblGrid>
        <w:gridCol w:w="1893"/>
        <w:gridCol w:w="7172"/>
      </w:tblGrid>
      <w:tr w:rsidR="0087600E" w:rsidTr="00E71464">
        <w:tc>
          <w:tcPr>
            <w:tcW w:w="1893" w:type="dxa"/>
          </w:tcPr>
          <w:p w:rsidR="0087600E" w:rsidRPr="00832FD1" w:rsidRDefault="0087600E" w:rsidP="00ED5364">
            <w:pPr>
              <w:pStyle w:val="1sterkitabell"/>
            </w:pPr>
            <w:r w:rsidRPr="00832FD1">
              <w:t>Målgruppe</w:t>
            </w:r>
            <w:r>
              <w:t xml:space="preserve"> / kriterier</w:t>
            </w:r>
          </w:p>
        </w:tc>
        <w:tc>
          <w:tcPr>
            <w:tcW w:w="7172" w:type="dxa"/>
          </w:tcPr>
          <w:p w:rsidR="0087600E" w:rsidRDefault="0087600E" w:rsidP="00A301C3">
            <w:pPr>
              <w:pStyle w:val="1ANormal"/>
            </w:pPr>
            <w:r>
              <w:t xml:space="preserve">Dagopphold ytes til personer </w:t>
            </w:r>
            <w:r w:rsidR="00A301C3">
              <w:t xml:space="preserve">som bor hjemme og </w:t>
            </w:r>
            <w:r>
              <w:t xml:space="preserve">som på grunn av sykdom, alder eller funksjonsnedsettelse har behov for tilrettelagt tilbud om aktivitet. </w:t>
            </w:r>
          </w:p>
        </w:tc>
      </w:tr>
      <w:tr w:rsidR="0087600E" w:rsidTr="00E71464">
        <w:tc>
          <w:tcPr>
            <w:tcW w:w="1893" w:type="dxa"/>
          </w:tcPr>
          <w:p w:rsidR="0087600E" w:rsidRPr="00832FD1" w:rsidRDefault="0087600E" w:rsidP="00ED5364">
            <w:pPr>
              <w:pStyle w:val="1sterkitabell"/>
            </w:pPr>
            <w:r w:rsidRPr="00832FD1">
              <w:t>Formål</w:t>
            </w:r>
            <w:r>
              <w:t xml:space="preserve"> </w:t>
            </w:r>
          </w:p>
        </w:tc>
        <w:tc>
          <w:tcPr>
            <w:tcW w:w="7172" w:type="dxa"/>
          </w:tcPr>
          <w:p w:rsidR="0087600E" w:rsidRPr="00F62801" w:rsidRDefault="0087600E" w:rsidP="006502EB">
            <w:pPr>
              <w:pStyle w:val="1ANormal"/>
            </w:pPr>
            <w:r w:rsidRPr="00F62801">
              <w:t xml:space="preserve">Bidra til at brukerne kan bo lengst mulig i eget hjem. Hjelp til egenmestring, sosial støtte og aktivisering. </w:t>
            </w:r>
          </w:p>
        </w:tc>
      </w:tr>
      <w:tr w:rsidR="0087600E" w:rsidRPr="00053F5D" w:rsidTr="00E71464">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FA27B4" w:rsidRDefault="0087600E" w:rsidP="006502EB">
            <w:pPr>
              <w:pStyle w:val="1ANormal"/>
            </w:pPr>
            <w:r w:rsidRPr="00FA27B4">
              <w:t>Dagtilbudet omfatter to tjenester:</w:t>
            </w:r>
          </w:p>
          <w:p w:rsidR="0087600E" w:rsidRPr="00A225B8" w:rsidRDefault="0087600E" w:rsidP="00652F72">
            <w:pPr>
              <w:pStyle w:val="1APnukt1"/>
            </w:pPr>
            <w:r w:rsidRPr="00A225B8">
              <w:t>Tilrettelagt tilbud på Fredro for personer med demens</w:t>
            </w:r>
          </w:p>
          <w:p w:rsidR="0087600E" w:rsidRDefault="00A301C3" w:rsidP="00652F72">
            <w:pPr>
              <w:pStyle w:val="1APnukt1"/>
            </w:pPr>
            <w:r>
              <w:t xml:space="preserve">Dagaktivitet for </w:t>
            </w:r>
            <w:r w:rsidR="0087600E" w:rsidRPr="00A225B8">
              <w:t>eldre på Fredheim omsorgssenter</w:t>
            </w:r>
          </w:p>
          <w:p w:rsidR="0087600E" w:rsidRPr="00A225B8" w:rsidRDefault="0087600E" w:rsidP="00652F72">
            <w:pPr>
              <w:pStyle w:val="1APnukt1"/>
              <w:numPr>
                <w:ilvl w:val="0"/>
                <w:numId w:val="0"/>
              </w:numPr>
              <w:ind w:left="284"/>
            </w:pPr>
          </w:p>
          <w:p w:rsidR="0087600E" w:rsidRPr="006B1331" w:rsidRDefault="0087600E" w:rsidP="006502EB">
            <w:pPr>
              <w:pStyle w:val="1ANormal"/>
            </w:pPr>
            <w:r w:rsidRPr="006B1331">
              <w:t>Tjenesten omfatter:</w:t>
            </w:r>
          </w:p>
          <w:p w:rsidR="0087600E" w:rsidRDefault="0087600E" w:rsidP="00652F72">
            <w:pPr>
              <w:pStyle w:val="1APnukt1"/>
            </w:pPr>
            <w:r w:rsidRPr="006B1331">
              <w:lastRenderedPageBreak/>
              <w:t>Deltakelse i sosiale aktiviteter og tilbud om hobbyaktiviteter (f.eks. strikking, bingo, høytlesning, enkel trim)</w:t>
            </w:r>
          </w:p>
          <w:p w:rsidR="0087600E" w:rsidRPr="006B1331" w:rsidRDefault="0087600E" w:rsidP="00652F72">
            <w:pPr>
              <w:pStyle w:val="1APnukt1"/>
            </w:pPr>
            <w:r w:rsidRPr="006B1331">
              <w:t>Transport til og fra hjemmet</w:t>
            </w:r>
          </w:p>
          <w:p w:rsidR="0087600E" w:rsidRPr="00495C54" w:rsidRDefault="0087600E" w:rsidP="00652F72">
            <w:pPr>
              <w:pStyle w:val="1APnukt1"/>
            </w:pPr>
            <w:r>
              <w:t>Måltider</w:t>
            </w:r>
          </w:p>
        </w:tc>
      </w:tr>
      <w:tr w:rsidR="0087600E" w:rsidTr="00E71464">
        <w:tc>
          <w:tcPr>
            <w:tcW w:w="1893" w:type="dxa"/>
          </w:tcPr>
          <w:p w:rsidR="0087600E" w:rsidRPr="00832FD1" w:rsidRDefault="0087600E" w:rsidP="00ED5364">
            <w:pPr>
              <w:pStyle w:val="1sterkitabell"/>
            </w:pPr>
            <w:r>
              <w:lastRenderedPageBreak/>
              <w:t>Tildeling av tjeneste</w:t>
            </w:r>
            <w:r w:rsidR="003A1627">
              <w:t>n</w:t>
            </w:r>
          </w:p>
        </w:tc>
        <w:tc>
          <w:tcPr>
            <w:tcW w:w="7172" w:type="dxa"/>
          </w:tcPr>
          <w:p w:rsidR="0087600E" w:rsidRPr="00F62801" w:rsidRDefault="0087600E" w:rsidP="006502EB">
            <w:pPr>
              <w:pStyle w:val="1ANormal"/>
              <w:rPr>
                <w:color w:val="0563C1" w:themeColor="hyperlink"/>
                <w:u w:val="single"/>
              </w:rPr>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tc>
      </w:tr>
      <w:tr w:rsidR="0087600E" w:rsidTr="00E71464">
        <w:tc>
          <w:tcPr>
            <w:tcW w:w="1893" w:type="dxa"/>
          </w:tcPr>
          <w:p w:rsidR="0087600E" w:rsidRPr="00832FD1" w:rsidRDefault="0087600E" w:rsidP="00ED5364">
            <w:pPr>
              <w:pStyle w:val="1sterkitabell"/>
            </w:pPr>
            <w:r>
              <w:t>Journalføring / dokumentasjon</w:t>
            </w:r>
          </w:p>
        </w:tc>
        <w:tc>
          <w:tcPr>
            <w:tcW w:w="7172" w:type="dxa"/>
          </w:tcPr>
          <w:p w:rsidR="0087600E" w:rsidRDefault="0087600E" w:rsidP="006502EB">
            <w:pPr>
              <w:pStyle w:val="1ANormal"/>
            </w:pPr>
            <w:r>
              <w:t xml:space="preserve">Ev. helsehjelp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E71464">
        <w:tc>
          <w:tcPr>
            <w:tcW w:w="1893" w:type="dxa"/>
          </w:tcPr>
          <w:p w:rsidR="0087600E" w:rsidRPr="00832FD1" w:rsidRDefault="0087600E" w:rsidP="00ED5364">
            <w:pPr>
              <w:pStyle w:val="1sterkitabell"/>
            </w:pPr>
            <w:r w:rsidRPr="00832FD1">
              <w:t>Egenandel</w:t>
            </w:r>
          </w:p>
        </w:tc>
        <w:tc>
          <w:tcPr>
            <w:tcW w:w="7172" w:type="dxa"/>
          </w:tcPr>
          <w:p w:rsidR="0087600E" w:rsidRPr="00495C54" w:rsidRDefault="0087600E" w:rsidP="00A301C3">
            <w:pPr>
              <w:pStyle w:val="1ANormal"/>
            </w:pPr>
            <w:r>
              <w:t>Tjenestem</w:t>
            </w:r>
            <w:r w:rsidR="00162628">
              <w:t>ottaker må betale en egenandel for mat og transport.</w:t>
            </w:r>
          </w:p>
        </w:tc>
      </w:tr>
      <w:tr w:rsidR="0087600E" w:rsidTr="00E71464">
        <w:tc>
          <w:tcPr>
            <w:tcW w:w="1893" w:type="dxa"/>
          </w:tcPr>
          <w:p w:rsidR="0087600E" w:rsidRPr="00832FD1" w:rsidRDefault="0087600E" w:rsidP="00ED5364">
            <w:pPr>
              <w:pStyle w:val="1sterkitabell"/>
            </w:pPr>
            <w:r w:rsidRPr="00832FD1">
              <w:t>Lovverk</w:t>
            </w:r>
          </w:p>
        </w:tc>
        <w:tc>
          <w:tcPr>
            <w:tcW w:w="7172" w:type="dxa"/>
          </w:tcPr>
          <w:p w:rsidR="003A1627" w:rsidRDefault="0087600E" w:rsidP="00A301C3">
            <w:pPr>
              <w:pStyle w:val="1ANormal"/>
            </w:pPr>
            <w:r>
              <w:t xml:space="preserve">Pasient- og brukerrettighetsloven § 2-1 a andre ledd. </w:t>
            </w:r>
          </w:p>
          <w:p w:rsidR="0087600E" w:rsidRPr="00ED0F84" w:rsidRDefault="0087600E" w:rsidP="00A301C3">
            <w:pPr>
              <w:pStyle w:val="1ANormal"/>
              <w:rPr>
                <w:color w:val="FF0000"/>
              </w:rPr>
            </w:pPr>
            <w:r>
              <w:t>Hels</w:t>
            </w:r>
            <w:r w:rsidR="00A301C3">
              <w:t xml:space="preserve">e- og omsorgstjenesteloven § 3-2, pkt.7.  </w:t>
            </w:r>
          </w:p>
        </w:tc>
      </w:tr>
    </w:tbl>
    <w:p w:rsidR="0087600E" w:rsidRDefault="0087600E" w:rsidP="0087600E">
      <w:pPr>
        <w:spacing w:line="360" w:lineRule="auto"/>
        <w:rPr>
          <w:rFonts w:ascii="Times New Roman" w:hAnsi="Times New Roman" w:cs="Times New Roman"/>
          <w:sz w:val="24"/>
          <w:szCs w:val="24"/>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Pr="007462C0" w:rsidRDefault="0087600E" w:rsidP="006502EB">
      <w:pPr>
        <w:pStyle w:val="Overskrift2"/>
      </w:pPr>
      <w:bookmarkStart w:id="37" w:name="_Toc41249446"/>
      <w:r w:rsidRPr="00F62801">
        <w:t>Tidsbegrenset opphold</w:t>
      </w:r>
      <w:r>
        <w:t xml:space="preserve">: </w:t>
      </w:r>
      <w:r w:rsidRPr="00F62801">
        <w:t>Korttidsopphold for avlastning, Fredheim omsorgssenter</w:t>
      </w:r>
      <w:bookmarkEnd w:id="37"/>
    </w:p>
    <w:tbl>
      <w:tblPr>
        <w:tblStyle w:val="Tabellrutenett"/>
        <w:tblW w:w="0" w:type="auto"/>
        <w:tblInd w:w="-5" w:type="dxa"/>
        <w:tblLook w:val="04A0" w:firstRow="1" w:lastRow="0" w:firstColumn="1" w:lastColumn="0" w:noHBand="0" w:noVBand="1"/>
      </w:tblPr>
      <w:tblGrid>
        <w:gridCol w:w="1893"/>
        <w:gridCol w:w="7172"/>
      </w:tblGrid>
      <w:tr w:rsidR="0087600E" w:rsidTr="00E71464">
        <w:tc>
          <w:tcPr>
            <w:tcW w:w="1893" w:type="dxa"/>
          </w:tcPr>
          <w:p w:rsidR="0087600E" w:rsidRPr="00832FD1" w:rsidRDefault="0087600E" w:rsidP="00ED5364">
            <w:pPr>
              <w:pStyle w:val="1sterkitabell"/>
            </w:pPr>
            <w:r w:rsidRPr="00832FD1">
              <w:t>Målgruppe</w:t>
            </w:r>
            <w:r>
              <w:t xml:space="preserve"> / </w:t>
            </w:r>
            <w:r w:rsidR="003A1627">
              <w:t>krit</w:t>
            </w:r>
            <w:r>
              <w:t>erier</w:t>
            </w:r>
          </w:p>
        </w:tc>
        <w:tc>
          <w:tcPr>
            <w:tcW w:w="7172" w:type="dxa"/>
          </w:tcPr>
          <w:p w:rsidR="0087600E" w:rsidRPr="008E7081" w:rsidRDefault="0087600E" w:rsidP="003A1627">
            <w:pPr>
              <w:pStyle w:val="1ANormal"/>
            </w:pPr>
            <w:r>
              <w:t xml:space="preserve">Innbyggere med </w:t>
            </w:r>
            <w:r w:rsidRPr="008E7081">
              <w:t xml:space="preserve">pårørende </w:t>
            </w:r>
            <w:r>
              <w:t xml:space="preserve">som </w:t>
            </w:r>
            <w:r w:rsidRPr="008E7081">
              <w:t>har et særlig tyngende omsorgsarbeid.</w:t>
            </w:r>
            <w:r w:rsidR="003A1627">
              <w:t xml:space="preserve"> </w:t>
            </w:r>
            <w:r w:rsidRPr="008E7081">
              <w:t>Vilkåret om at omsorgsarbeidet må være «særlig tyngende» betyr at det må være mer fysisk eller psykisk belastende enn vanlig omsorgsarbeid, og/eller at det innebærer mye nattarbeid. Omsorgsarbeidet må strekke seg over tid, og innebære mange timer i måneden.</w:t>
            </w:r>
          </w:p>
        </w:tc>
      </w:tr>
      <w:tr w:rsidR="0087600E" w:rsidTr="00E71464">
        <w:tc>
          <w:tcPr>
            <w:tcW w:w="1893" w:type="dxa"/>
          </w:tcPr>
          <w:p w:rsidR="0087600E" w:rsidRPr="00832FD1" w:rsidRDefault="0087600E" w:rsidP="00ED5364">
            <w:pPr>
              <w:pStyle w:val="1sterkitabell"/>
            </w:pPr>
            <w:r w:rsidRPr="00832FD1">
              <w:t>Formål</w:t>
            </w:r>
          </w:p>
        </w:tc>
        <w:tc>
          <w:tcPr>
            <w:tcW w:w="7172" w:type="dxa"/>
          </w:tcPr>
          <w:p w:rsidR="0087600E" w:rsidRDefault="0087600E" w:rsidP="003A1627">
            <w:pPr>
              <w:pStyle w:val="1ANormal"/>
            </w:pPr>
            <w:r>
              <w:t>Gi pårørende avlastning</w:t>
            </w:r>
            <w:r w:rsidRPr="00FA27B4">
              <w:t xml:space="preserve"> slik at</w:t>
            </w:r>
            <w:r>
              <w:t xml:space="preserve"> personer</w:t>
            </w:r>
            <w:r w:rsidRPr="00FA27B4">
              <w:t xml:space="preserve"> </w:t>
            </w:r>
            <w:r>
              <w:t>med stort omsorgsbehov</w:t>
            </w:r>
            <w:r w:rsidRPr="00FA27B4">
              <w:t xml:space="preserve"> kan bo hjemme lengst mulig. </w:t>
            </w:r>
          </w:p>
        </w:tc>
      </w:tr>
      <w:tr w:rsidR="0087600E" w:rsidRPr="00053F5D" w:rsidTr="00E71464">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872D2C" w:rsidRDefault="0087600E" w:rsidP="00652F72">
            <w:pPr>
              <w:pStyle w:val="1APnukt1"/>
            </w:pPr>
            <w:r w:rsidRPr="00872D2C">
              <w:t>Transport fra og til hjemmet</w:t>
            </w:r>
          </w:p>
          <w:p w:rsidR="0087600E" w:rsidRPr="00872D2C" w:rsidRDefault="0087600E" w:rsidP="00652F72">
            <w:pPr>
              <w:pStyle w:val="1APnukt1"/>
            </w:pPr>
            <w:r w:rsidRPr="00872D2C">
              <w:t>Opphold på rom med bad og toalett</w:t>
            </w:r>
          </w:p>
          <w:p w:rsidR="0087600E" w:rsidRPr="00872D2C" w:rsidRDefault="0087600E" w:rsidP="00652F72">
            <w:pPr>
              <w:pStyle w:val="1APnukt1"/>
            </w:pPr>
            <w:r w:rsidRPr="00872D2C">
              <w:t>Fire fullverdige måltider pr. døgn</w:t>
            </w:r>
          </w:p>
          <w:p w:rsidR="0087600E" w:rsidRPr="00872D2C" w:rsidRDefault="0087600E" w:rsidP="00652F72">
            <w:pPr>
              <w:pStyle w:val="1APnukt1"/>
            </w:pPr>
            <w:r w:rsidRPr="00872D2C">
              <w:t>Tilgang til sykehjemslege</w:t>
            </w:r>
          </w:p>
          <w:p w:rsidR="0087600E" w:rsidRPr="00872D2C" w:rsidRDefault="0087600E" w:rsidP="00652F72">
            <w:pPr>
              <w:pStyle w:val="1APnukt1"/>
            </w:pPr>
            <w:r w:rsidRPr="00872D2C">
              <w:t>Nødvendig bistand til personlige funksjoner</w:t>
            </w:r>
          </w:p>
          <w:p w:rsidR="0087600E" w:rsidRPr="00872D2C" w:rsidRDefault="0087600E" w:rsidP="00652F72">
            <w:pPr>
              <w:pStyle w:val="1APnukt1"/>
            </w:pPr>
            <w:r w:rsidRPr="00872D2C">
              <w:t>Tilbud om hobbyaktiviteter (”arbeidsstue”)</w:t>
            </w:r>
          </w:p>
          <w:p w:rsidR="0087600E" w:rsidRPr="00872D2C" w:rsidRDefault="0087600E" w:rsidP="00652F72">
            <w:pPr>
              <w:pStyle w:val="1APnukt1"/>
            </w:pPr>
            <w:r w:rsidRPr="00872D2C">
              <w:t>Vask av privat tøy i eget vaskeri</w:t>
            </w:r>
            <w:r>
              <w:t xml:space="preserve"> (</w:t>
            </w:r>
            <w:r w:rsidRPr="00872D2C">
              <w:t>forutsatt at det er merket)</w:t>
            </w:r>
          </w:p>
          <w:p w:rsidR="0087600E" w:rsidRPr="00872D2C" w:rsidRDefault="0087600E" w:rsidP="00652F72">
            <w:pPr>
              <w:pStyle w:val="1APnukt1"/>
            </w:pPr>
            <w:r w:rsidRPr="00872D2C">
              <w:t>Tilbud om kjøp av tjenester som frisør og fotpleie</w:t>
            </w:r>
          </w:p>
          <w:p w:rsidR="0087600E" w:rsidRPr="00872D2C" w:rsidRDefault="0087600E" w:rsidP="00652F72">
            <w:pPr>
              <w:pStyle w:val="1APnukt1"/>
            </w:pPr>
            <w:r w:rsidRPr="00872D2C">
              <w:t>Sosiale aktiviteter</w:t>
            </w:r>
          </w:p>
          <w:p w:rsidR="0087600E" w:rsidRPr="008E7081" w:rsidRDefault="0087600E" w:rsidP="003A1627">
            <w:pPr>
              <w:pStyle w:val="1ANormal"/>
            </w:pPr>
            <w:r w:rsidRPr="00872D2C">
              <w:lastRenderedPageBreak/>
              <w:t>Dovre kommune tilbyr også rullerende avlastningsopphold. Det vil si at oppholdene skjer</w:t>
            </w:r>
            <w:r>
              <w:t xml:space="preserve"> </w:t>
            </w:r>
            <w:r w:rsidRPr="00872D2C">
              <w:t xml:space="preserve">med faste intervall, for eksempel hver fjerde </w:t>
            </w:r>
            <w:r>
              <w:t>eller åttende uke/ helg.</w:t>
            </w:r>
          </w:p>
        </w:tc>
      </w:tr>
      <w:tr w:rsidR="0087600E" w:rsidTr="00E71464">
        <w:tc>
          <w:tcPr>
            <w:tcW w:w="1893" w:type="dxa"/>
          </w:tcPr>
          <w:p w:rsidR="0087600E" w:rsidRPr="00832FD1" w:rsidRDefault="0087600E" w:rsidP="00ED5364">
            <w:pPr>
              <w:pStyle w:val="1sterkitabell"/>
            </w:pPr>
            <w:r>
              <w:lastRenderedPageBreak/>
              <w:t>Tildeling av tjeneste</w:t>
            </w:r>
            <w:r w:rsidR="003A1627">
              <w:t>n</w:t>
            </w:r>
          </w:p>
        </w:tc>
        <w:tc>
          <w:tcPr>
            <w:tcW w:w="7172" w:type="dxa"/>
          </w:tcPr>
          <w:p w:rsidR="0087600E" w:rsidRPr="00181643" w:rsidRDefault="0087600E" w:rsidP="003A1627">
            <w:pPr>
              <w:pStyle w:val="1ANormal"/>
            </w:pPr>
            <w:r>
              <w:t>Den</w:t>
            </w:r>
            <w:r w:rsidR="00162628">
              <w:t xml:space="preserve"> som ønsker avlastning, må søke om tjenesten. Den som ev. s</w:t>
            </w:r>
            <w:r w:rsidR="003A1627">
              <w:t>kal ha opphold, e</w:t>
            </w:r>
            <w:r w:rsidR="00162628">
              <w:t>r også part i saken</w:t>
            </w:r>
            <w:r>
              <w:t xml:space="preserve"> </w:t>
            </w:r>
            <w:r w:rsidR="00162628">
              <w:t xml:space="preserve">og må selv ønske </w:t>
            </w:r>
            <w:r>
              <w:t xml:space="preserve">korttidsopphold i institusjon. 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r w:rsidR="004E38D6">
              <w:rPr>
                <w:rStyle w:val="Hyperkobling"/>
              </w:rPr>
              <w:t xml:space="preserve"> </w:t>
            </w:r>
          </w:p>
        </w:tc>
      </w:tr>
      <w:tr w:rsidR="0087600E" w:rsidTr="00E71464">
        <w:tc>
          <w:tcPr>
            <w:tcW w:w="1893" w:type="dxa"/>
          </w:tcPr>
          <w:p w:rsidR="0087600E" w:rsidRPr="00832FD1" w:rsidRDefault="0087600E" w:rsidP="00ED5364">
            <w:pPr>
              <w:pStyle w:val="1sterkitabell"/>
            </w:pPr>
            <w:r>
              <w:t>Journalføring / dokumentasjon</w:t>
            </w:r>
          </w:p>
        </w:tc>
        <w:tc>
          <w:tcPr>
            <w:tcW w:w="7172" w:type="dxa"/>
          </w:tcPr>
          <w:p w:rsidR="0087600E" w:rsidRDefault="0087600E" w:rsidP="00A301C3">
            <w:pPr>
              <w:pStyle w:val="1ANormal"/>
            </w:pPr>
            <w:r>
              <w:t xml:space="preserve">Vedtaket sendes til </w:t>
            </w:r>
            <w:r w:rsidR="00162628">
              <w:t>begge parter i saken og dokumenteres i begges elektroniske pasientjournal – i samme sak som søknaden.</w:t>
            </w:r>
            <w:r w:rsidR="00A301C3">
              <w:br/>
            </w:r>
            <w:r w:rsidR="00162628">
              <w:t>T</w:t>
            </w:r>
            <w:r w:rsidRPr="00162628">
              <w:t>jeneste</w:t>
            </w:r>
            <w:r w:rsidR="00162628">
              <w:t xml:space="preserve">ne som ytes til den som legges inn, </w:t>
            </w:r>
            <w:r w:rsidRPr="00162628">
              <w:t>dokumenteres i den</w:t>
            </w:r>
            <w:r w:rsidR="00162628">
              <w:t>nes journal.</w:t>
            </w:r>
            <w:r>
              <w:t xml:space="preserve"> Det henvises for øvrig til </w:t>
            </w:r>
            <w:hyperlink w:anchor="_Journalføring_/_dokumentasjon" w:history="1">
              <w:r w:rsidRPr="000A0D66">
                <w:rPr>
                  <w:rStyle w:val="Hyperkobling"/>
                </w:rPr>
                <w:t>kapittel 2 «Journalføring / dokumentasjon».</w:t>
              </w:r>
            </w:hyperlink>
          </w:p>
        </w:tc>
      </w:tr>
      <w:tr w:rsidR="0087600E" w:rsidTr="00E71464">
        <w:tc>
          <w:tcPr>
            <w:tcW w:w="1893" w:type="dxa"/>
          </w:tcPr>
          <w:p w:rsidR="0087600E" w:rsidRPr="00832FD1" w:rsidRDefault="0087600E" w:rsidP="00ED5364">
            <w:pPr>
              <w:pStyle w:val="1sterkitabell"/>
            </w:pPr>
            <w:r w:rsidRPr="00832FD1">
              <w:t>Egenandel</w:t>
            </w:r>
          </w:p>
        </w:tc>
        <w:tc>
          <w:tcPr>
            <w:tcW w:w="7172" w:type="dxa"/>
          </w:tcPr>
          <w:p w:rsidR="0087600E" w:rsidRDefault="003A1627" w:rsidP="003A1627">
            <w:pPr>
              <w:pStyle w:val="1ANormal"/>
            </w:pPr>
            <w:r>
              <w:t>Tjenesten er gratis.</w:t>
            </w:r>
            <w:r w:rsidR="0087600E">
              <w:t xml:space="preserve"> </w:t>
            </w:r>
          </w:p>
        </w:tc>
      </w:tr>
      <w:tr w:rsidR="0087600E" w:rsidTr="00E71464">
        <w:tc>
          <w:tcPr>
            <w:tcW w:w="1893" w:type="dxa"/>
          </w:tcPr>
          <w:p w:rsidR="0087600E" w:rsidRPr="00832FD1" w:rsidRDefault="0087600E" w:rsidP="00ED5364">
            <w:pPr>
              <w:pStyle w:val="1sterkitabell"/>
            </w:pPr>
            <w:r w:rsidRPr="00832FD1">
              <w:t>Lovverk</w:t>
            </w:r>
          </w:p>
        </w:tc>
        <w:tc>
          <w:tcPr>
            <w:tcW w:w="7172" w:type="dxa"/>
          </w:tcPr>
          <w:p w:rsidR="003A1627" w:rsidRDefault="0087600E" w:rsidP="003A1627">
            <w:pPr>
              <w:pStyle w:val="1ANormal"/>
            </w:pPr>
            <w:r>
              <w:t>Pasient- og brukerrettigh</w:t>
            </w:r>
            <w:r w:rsidR="003A1627">
              <w:t xml:space="preserve">etsloven § 2-1 a andre ledd. </w:t>
            </w:r>
          </w:p>
          <w:p w:rsidR="0087600E" w:rsidRPr="00181643" w:rsidRDefault="003A1627" w:rsidP="003A1627">
            <w:pPr>
              <w:pStyle w:val="1ANormal"/>
              <w:rPr>
                <w:color w:val="000000"/>
              </w:rPr>
            </w:pPr>
            <w:r>
              <w:t>He</w:t>
            </w:r>
            <w:r w:rsidR="0087600E">
              <w:t>lse- og omsorgstjenesteloven § 3-1 og § 3-2 første ledd nr. 6</w:t>
            </w:r>
            <w:r>
              <w:t xml:space="preserve"> d</w:t>
            </w:r>
            <w:r w:rsidR="0087600E">
              <w:t xml:space="preserve">. </w:t>
            </w:r>
          </w:p>
        </w:tc>
      </w:tr>
    </w:tbl>
    <w:p w:rsidR="0087600E" w:rsidRDefault="0087600E" w:rsidP="0087600E">
      <w:pPr>
        <w:spacing w:after="200" w:line="276" w:lineRule="auto"/>
        <w:rPr>
          <w:rFonts w:eastAsiaTheme="majorEastAsia" w:cstheme="majorBidi"/>
          <w:b/>
          <w:bCs/>
          <w:caps/>
          <w:color w:val="396499"/>
          <w:sz w:val="32"/>
          <w:szCs w:val="26"/>
        </w:rPr>
      </w:pPr>
      <w:r>
        <w:rPr>
          <w:rFonts w:eastAsiaTheme="majorEastAsia" w:cstheme="majorBidi"/>
          <w:b/>
          <w:bCs/>
          <w:caps/>
          <w:color w:val="396499"/>
          <w:sz w:val="32"/>
          <w:szCs w:val="26"/>
        </w:rPr>
        <w:br w:type="page"/>
      </w:r>
    </w:p>
    <w:p w:rsidR="0087600E" w:rsidRPr="003A69E3" w:rsidRDefault="0087600E" w:rsidP="006502EB">
      <w:pPr>
        <w:pStyle w:val="Overskrift2"/>
      </w:pPr>
      <w:bookmarkStart w:id="38" w:name="_Toc41249447"/>
      <w:r w:rsidRPr="008C7B39">
        <w:lastRenderedPageBreak/>
        <w:t>Tidsbegrenset opphol</w:t>
      </w:r>
      <w:r>
        <w:t xml:space="preserve">d: </w:t>
      </w:r>
      <w:r w:rsidRPr="008C7B39">
        <w:t>Korttidsopphold for rehabilitering, Fredheim omsorgssenter</w:t>
      </w:r>
      <w:bookmarkEnd w:id="38"/>
    </w:p>
    <w:tbl>
      <w:tblPr>
        <w:tblStyle w:val="Tabellrutenett"/>
        <w:tblW w:w="0" w:type="auto"/>
        <w:tblInd w:w="-5" w:type="dxa"/>
        <w:tblLook w:val="04A0" w:firstRow="1" w:lastRow="0" w:firstColumn="1" w:lastColumn="0" w:noHBand="0" w:noVBand="1"/>
      </w:tblPr>
      <w:tblGrid>
        <w:gridCol w:w="1893"/>
        <w:gridCol w:w="7172"/>
      </w:tblGrid>
      <w:tr w:rsidR="0087600E" w:rsidTr="00162628">
        <w:tc>
          <w:tcPr>
            <w:tcW w:w="1893" w:type="dxa"/>
          </w:tcPr>
          <w:p w:rsidR="0087600E" w:rsidRPr="00832FD1" w:rsidRDefault="0087600E" w:rsidP="00ED5364">
            <w:pPr>
              <w:pStyle w:val="1sterkitabell"/>
            </w:pPr>
            <w:r w:rsidRPr="00832FD1">
              <w:t>Målgruppe</w:t>
            </w:r>
            <w:r w:rsidR="009F61F8">
              <w:t xml:space="preserve"> / kriterier</w:t>
            </w:r>
          </w:p>
        </w:tc>
        <w:tc>
          <w:tcPr>
            <w:tcW w:w="7172" w:type="dxa"/>
          </w:tcPr>
          <w:p w:rsidR="0087600E" w:rsidRDefault="0087600E" w:rsidP="006502EB">
            <w:pPr>
              <w:pStyle w:val="1ANormal"/>
            </w:pPr>
            <w:r>
              <w:t>Personer som pga. skade eller sykdom har behov for en aktiv, tidsbegrenset rehabiliteringsperiode der oppfølgning ikke kan skje i hjemmet.</w:t>
            </w:r>
          </w:p>
        </w:tc>
      </w:tr>
      <w:tr w:rsidR="0087600E" w:rsidTr="00162628">
        <w:tc>
          <w:tcPr>
            <w:tcW w:w="1893" w:type="dxa"/>
          </w:tcPr>
          <w:p w:rsidR="0087600E" w:rsidRPr="00832FD1" w:rsidRDefault="0087600E" w:rsidP="00ED5364">
            <w:pPr>
              <w:pStyle w:val="1sterkitabell"/>
            </w:pPr>
            <w:r w:rsidRPr="00832FD1">
              <w:t>Formål</w:t>
            </w:r>
          </w:p>
        </w:tc>
        <w:tc>
          <w:tcPr>
            <w:tcW w:w="7172" w:type="dxa"/>
          </w:tcPr>
          <w:p w:rsidR="0087600E" w:rsidRPr="001E662E" w:rsidRDefault="0087600E" w:rsidP="006502EB">
            <w:pPr>
              <w:pStyle w:val="1ANormal"/>
            </w:pPr>
            <w:r>
              <w:t xml:space="preserve">Rehabilitering er en tidsavgrenset tjeneste som ytes for å kunne gi assistanse/ bistand til den enkeltes egen innsats for å oppnå best mulig funksjon og mestringsevne, likeverd og deltakelse sosialt og i samfunnet. </w:t>
            </w:r>
          </w:p>
        </w:tc>
      </w:tr>
      <w:tr w:rsidR="0087600E" w:rsidRPr="00053F5D" w:rsidTr="00162628">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Default="0087600E" w:rsidP="006502EB">
            <w:pPr>
              <w:pStyle w:val="1ANormal"/>
            </w:pPr>
            <w:r>
              <w:t>Tjenesten omfatter</w:t>
            </w:r>
          </w:p>
          <w:p w:rsidR="0087600E" w:rsidRPr="00BC0EF0" w:rsidRDefault="0087600E" w:rsidP="00652F72">
            <w:pPr>
              <w:pStyle w:val="1APnukt1"/>
            </w:pPr>
            <w:r w:rsidRPr="00BC0EF0">
              <w:t>Utarbeidelse av målsetting for oppholdet</w:t>
            </w:r>
          </w:p>
          <w:p w:rsidR="0087600E" w:rsidRPr="00BC0EF0" w:rsidRDefault="0087600E" w:rsidP="00652F72">
            <w:pPr>
              <w:pStyle w:val="1APnukt1"/>
            </w:pPr>
            <w:r w:rsidRPr="00BC0EF0">
              <w:t xml:space="preserve">Opptrening av ferdigheter og funksjoner </w:t>
            </w:r>
          </w:p>
          <w:p w:rsidR="0087600E" w:rsidRPr="00BC0EF0" w:rsidRDefault="0087600E" w:rsidP="00652F72">
            <w:pPr>
              <w:pStyle w:val="1APnukt1"/>
            </w:pPr>
            <w:r w:rsidRPr="00BC0EF0">
              <w:t xml:space="preserve">Vurdering av funksjon og måloppnåelse underveis og ved avslutning av oppholdet </w:t>
            </w:r>
          </w:p>
          <w:p w:rsidR="0087600E" w:rsidRDefault="0087600E" w:rsidP="00652F72">
            <w:pPr>
              <w:pStyle w:val="1APnukt1"/>
            </w:pPr>
            <w:r w:rsidRPr="00BC0EF0">
              <w:t>Fysio- og ergoterapitjenester etter individuelt oppsatt plan</w:t>
            </w:r>
          </w:p>
          <w:p w:rsidR="0087600E" w:rsidRPr="00BC0EF0" w:rsidRDefault="0087600E" w:rsidP="00652F72">
            <w:pPr>
              <w:pStyle w:val="1APnukt1"/>
            </w:pPr>
            <w:r w:rsidRPr="00BC0EF0">
              <w:t>Tilgang til sykehjemslege</w:t>
            </w:r>
          </w:p>
          <w:p w:rsidR="0087600E" w:rsidRPr="00BC0EF0" w:rsidRDefault="0087600E" w:rsidP="00652F72">
            <w:pPr>
              <w:pStyle w:val="1APnukt1"/>
            </w:pPr>
            <w:r w:rsidRPr="00BC0EF0">
              <w:t>Transport fra og til hjemmet</w:t>
            </w:r>
          </w:p>
          <w:p w:rsidR="0087600E" w:rsidRPr="00BC0EF0" w:rsidRDefault="0087600E" w:rsidP="00652F72">
            <w:pPr>
              <w:pStyle w:val="1APnukt1"/>
            </w:pPr>
            <w:r w:rsidRPr="00BC0EF0">
              <w:t>Opphold på rom med bad og toalett</w:t>
            </w:r>
          </w:p>
          <w:p w:rsidR="0087600E" w:rsidRPr="00BC0EF0" w:rsidRDefault="0087600E" w:rsidP="00652F72">
            <w:pPr>
              <w:pStyle w:val="1APnukt1"/>
            </w:pPr>
            <w:r w:rsidRPr="00BC0EF0">
              <w:t>Fire fullverdige måltider pr. døgn</w:t>
            </w:r>
          </w:p>
          <w:p w:rsidR="0087600E" w:rsidRPr="00BC0EF0" w:rsidRDefault="0087600E" w:rsidP="00652F72">
            <w:pPr>
              <w:pStyle w:val="1APnukt1"/>
            </w:pPr>
            <w:r w:rsidRPr="00BC0EF0">
              <w:t>Nødvendig bistand til personlige funksjoner</w:t>
            </w:r>
          </w:p>
          <w:p w:rsidR="0087600E" w:rsidRPr="00BC0EF0" w:rsidRDefault="0087600E" w:rsidP="00652F72">
            <w:pPr>
              <w:pStyle w:val="1APnukt1"/>
            </w:pPr>
            <w:r w:rsidRPr="00BC0EF0">
              <w:t>Medisiner og nødvendig medisinsk forbruksmateriell</w:t>
            </w:r>
          </w:p>
          <w:p w:rsidR="0087600E" w:rsidRPr="00BC0EF0" w:rsidRDefault="0087600E" w:rsidP="00652F72">
            <w:pPr>
              <w:pStyle w:val="1APnukt1"/>
            </w:pPr>
            <w:r w:rsidRPr="00BC0EF0">
              <w:lastRenderedPageBreak/>
              <w:t>Tilbud om hobbyaktiviteter («arbeidsstue»)</w:t>
            </w:r>
          </w:p>
          <w:p w:rsidR="0087600E" w:rsidRPr="00BC0EF0" w:rsidRDefault="0087600E" w:rsidP="00652F72">
            <w:pPr>
              <w:pStyle w:val="1APnukt1"/>
            </w:pPr>
            <w:r w:rsidRPr="00BC0EF0">
              <w:t>Vask av privat tøy (forutsatt at det er merket)</w:t>
            </w:r>
          </w:p>
          <w:p w:rsidR="0087600E" w:rsidRPr="00BC0EF0" w:rsidRDefault="0087600E" w:rsidP="00652F72">
            <w:pPr>
              <w:pStyle w:val="1APnukt1"/>
            </w:pPr>
            <w:r w:rsidRPr="00BC0EF0">
              <w:t>Tilbud om kjøp av tjenester som frisør og fotpleie</w:t>
            </w:r>
          </w:p>
          <w:p w:rsidR="009F61F8" w:rsidRDefault="0087600E" w:rsidP="009F61F8">
            <w:pPr>
              <w:pStyle w:val="1APnukt1"/>
            </w:pPr>
            <w:r w:rsidRPr="00BC0EF0">
              <w:t xml:space="preserve">Sosiale aktiviteter </w:t>
            </w:r>
          </w:p>
          <w:p w:rsidR="009F61F8" w:rsidRDefault="009F61F8" w:rsidP="009F61F8">
            <w:pPr>
              <w:pStyle w:val="1ANormal"/>
            </w:pPr>
          </w:p>
          <w:p w:rsidR="0087600E" w:rsidRPr="00053F5D" w:rsidRDefault="0087600E" w:rsidP="009F61F8">
            <w:pPr>
              <w:pStyle w:val="1ANormal"/>
            </w:pPr>
            <w:r w:rsidRPr="007A0BB9">
              <w:t>Pasienter som har behov for et forsterket tilbud</w:t>
            </w:r>
            <w:r w:rsidR="009F61F8">
              <w:t>,</w:t>
            </w:r>
            <w:r w:rsidRPr="007A0BB9">
              <w:t xml:space="preserve"> kan</w:t>
            </w:r>
            <w:r w:rsidR="009F61F8">
              <w:t xml:space="preserve"> legges inn på intermediære senger på Nord-Gudbrandsdal Lokalmedisinske Senter, dersom</w:t>
            </w:r>
            <w:r w:rsidRPr="007A0BB9">
              <w:t xml:space="preserve"> kommunen vurderer at de selv </w:t>
            </w:r>
            <w:r w:rsidR="009F61F8">
              <w:t xml:space="preserve">ikke </w:t>
            </w:r>
            <w:r>
              <w:t>kan</w:t>
            </w:r>
            <w:r w:rsidRPr="007A0BB9">
              <w:t xml:space="preserve"> i</w:t>
            </w:r>
            <w:r w:rsidR="009F61F8">
              <w:t xml:space="preserve">vareta pasientens behov. </w:t>
            </w:r>
            <w:r>
              <w:t>Varigheten på oppholdet er inn</w:t>
            </w:r>
            <w:r w:rsidRPr="007A0BB9">
              <w:t>til 8 uker.</w:t>
            </w:r>
          </w:p>
        </w:tc>
      </w:tr>
      <w:tr w:rsidR="0087600E" w:rsidTr="00162628">
        <w:tc>
          <w:tcPr>
            <w:tcW w:w="1893" w:type="dxa"/>
          </w:tcPr>
          <w:p w:rsidR="0087600E" w:rsidRPr="00832FD1" w:rsidRDefault="0087600E" w:rsidP="00ED5364">
            <w:pPr>
              <w:pStyle w:val="1sterkitabell"/>
            </w:pPr>
            <w:r>
              <w:lastRenderedPageBreak/>
              <w:t>Tildeling av tjeneste</w:t>
            </w:r>
            <w:r w:rsidR="009F61F8">
              <w:t>n</w:t>
            </w:r>
          </w:p>
        </w:tc>
        <w:tc>
          <w:tcPr>
            <w:tcW w:w="7172" w:type="dxa"/>
          </w:tcPr>
          <w:p w:rsidR="0087600E" w:rsidRDefault="0087600E" w:rsidP="006502EB">
            <w:pPr>
              <w:pStyle w:val="1ANormal"/>
              <w:rPr>
                <w:rStyle w:val="Hyperkobling"/>
              </w:rPr>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p w:rsidR="0087600E" w:rsidRDefault="0087600E" w:rsidP="006502EB">
            <w:pPr>
              <w:pStyle w:val="1ANormal"/>
            </w:pPr>
          </w:p>
          <w:p w:rsidR="0087600E" w:rsidRPr="000D72CE" w:rsidRDefault="0087600E" w:rsidP="006502EB">
            <w:pPr>
              <w:pStyle w:val="1ANormal"/>
            </w:pPr>
            <w:r>
              <w:t xml:space="preserve">Ved </w:t>
            </w:r>
            <w:r w:rsidR="009F61F8">
              <w:t xml:space="preserve">ev. </w:t>
            </w:r>
            <w:r>
              <w:t xml:space="preserve">utskrivning fra sykehus blir tjenestemottaker søkt inn direkte fra sykehuset. Tildelingsenheten fatter vedtak i etterkant av en innleggelse. </w:t>
            </w:r>
          </w:p>
          <w:p w:rsidR="009F61F8" w:rsidRDefault="009F61F8" w:rsidP="006502EB">
            <w:pPr>
              <w:pStyle w:val="1ANormal"/>
            </w:pPr>
          </w:p>
          <w:p w:rsidR="0087600E" w:rsidRDefault="0087600E" w:rsidP="006502EB">
            <w:pPr>
              <w:pStyle w:val="1ANormal"/>
            </w:pPr>
            <w:r>
              <w:t xml:space="preserve">Følgende vurderes: </w:t>
            </w:r>
          </w:p>
          <w:p w:rsidR="0087600E" w:rsidRPr="008C7B39" w:rsidRDefault="0087600E" w:rsidP="00652F72">
            <w:pPr>
              <w:pStyle w:val="1APnukt1"/>
            </w:pPr>
            <w:r w:rsidRPr="008C7B39">
              <w:t xml:space="preserve">Om personen selv er motivert for rehabilitering </w:t>
            </w:r>
          </w:p>
          <w:p w:rsidR="0087600E" w:rsidRPr="008C7B39" w:rsidRDefault="0087600E" w:rsidP="00652F72">
            <w:pPr>
              <w:pStyle w:val="1APnukt1"/>
            </w:pPr>
            <w:r w:rsidRPr="008C7B39">
              <w:t>Om det er mulig å rehabilitere tilbake til hjemmet</w:t>
            </w:r>
          </w:p>
          <w:p w:rsidR="0087600E" w:rsidRPr="008C7B39" w:rsidRDefault="0087600E" w:rsidP="00652F72">
            <w:pPr>
              <w:pStyle w:val="1APnukt1"/>
            </w:pPr>
            <w:r w:rsidRPr="008C7B39">
              <w:t xml:space="preserve">Om samarbeidspartnere i og utenfor kommunen, eksempelvis spesialisthelsetjenesten, fastlege og andre faggrupper har dokumentert potensiale for rehabilitering  </w:t>
            </w:r>
          </w:p>
          <w:p w:rsidR="0087600E" w:rsidRDefault="0087600E" w:rsidP="00652F72">
            <w:pPr>
              <w:pStyle w:val="1APnukt1"/>
            </w:pPr>
            <w:r w:rsidRPr="008C7B39">
              <w:lastRenderedPageBreak/>
              <w:t>Om det er et rehabiliteringsbehov som fortrinnsvis ikke krever opphold i rehabiliteringssenter på 2 eller 3 linje nivå</w:t>
            </w:r>
            <w:r w:rsidR="00E71464">
              <w:t>,</w:t>
            </w:r>
            <w:r w:rsidR="00E71464">
              <w:rPr>
                <w:rFonts w:cs="Calibri"/>
                <w:sz w:val="23"/>
                <w:szCs w:val="23"/>
              </w:rPr>
              <w:t xml:space="preserve"> eller i påvente av slikt opphold.</w:t>
            </w:r>
          </w:p>
        </w:tc>
      </w:tr>
      <w:tr w:rsidR="0087600E" w:rsidTr="00162628">
        <w:tc>
          <w:tcPr>
            <w:tcW w:w="1893" w:type="dxa"/>
          </w:tcPr>
          <w:p w:rsidR="0087600E" w:rsidRPr="00832FD1" w:rsidRDefault="0087600E" w:rsidP="00ED5364">
            <w:pPr>
              <w:pStyle w:val="1sterkitabell"/>
            </w:pPr>
            <w:r>
              <w:lastRenderedPageBreak/>
              <w:t>Journalføring / dokumentasjon</w:t>
            </w:r>
          </w:p>
        </w:tc>
        <w:tc>
          <w:tcPr>
            <w:tcW w:w="7172" w:type="dxa"/>
          </w:tcPr>
          <w:p w:rsidR="0087600E" w:rsidRDefault="0087600E" w:rsidP="006502EB">
            <w:pPr>
              <w:pStyle w:val="1ANormal"/>
            </w:pPr>
            <w:r>
              <w:t xml:space="preserve">Helsehjelp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162628">
        <w:tc>
          <w:tcPr>
            <w:tcW w:w="1893" w:type="dxa"/>
          </w:tcPr>
          <w:p w:rsidR="0087600E" w:rsidRPr="00832FD1" w:rsidRDefault="0087600E" w:rsidP="00ED5364">
            <w:pPr>
              <w:pStyle w:val="1sterkitabell"/>
            </w:pPr>
            <w:r w:rsidRPr="00832FD1">
              <w:t>Egenandel</w:t>
            </w:r>
          </w:p>
        </w:tc>
        <w:tc>
          <w:tcPr>
            <w:tcW w:w="7172" w:type="dxa"/>
          </w:tcPr>
          <w:p w:rsidR="0087600E" w:rsidRPr="008C7B39" w:rsidRDefault="0087600E" w:rsidP="006502EB">
            <w:pPr>
              <w:pStyle w:val="1ANormal"/>
            </w:pPr>
            <w:r w:rsidRPr="008C7B39">
              <w:t>Tjenestemottaker må betale en egenandel. Korttidsopphold mer enn 60 døgn pr. år betales som langtidsopphold</w:t>
            </w:r>
            <w:r w:rsidR="0087734E">
              <w:t xml:space="preserve"> jf egenand</w:t>
            </w:r>
            <w:r w:rsidR="00DC658F">
              <w:t>elsforskriften.</w:t>
            </w:r>
          </w:p>
        </w:tc>
      </w:tr>
      <w:tr w:rsidR="0087600E" w:rsidTr="00162628">
        <w:tc>
          <w:tcPr>
            <w:tcW w:w="1893" w:type="dxa"/>
          </w:tcPr>
          <w:p w:rsidR="0087600E" w:rsidRPr="00832FD1" w:rsidRDefault="0087600E" w:rsidP="00ED5364">
            <w:pPr>
              <w:pStyle w:val="1sterkitabell"/>
            </w:pPr>
            <w:r w:rsidRPr="00832FD1">
              <w:t>Lovverk</w:t>
            </w:r>
          </w:p>
        </w:tc>
        <w:tc>
          <w:tcPr>
            <w:tcW w:w="7172" w:type="dxa"/>
          </w:tcPr>
          <w:p w:rsidR="009F61F8" w:rsidRDefault="0087600E" w:rsidP="006502EB">
            <w:pPr>
              <w:pStyle w:val="1ANormal"/>
              <w:rPr>
                <w:rStyle w:val="1ANormalTegn"/>
              </w:rPr>
            </w:pPr>
            <w:r w:rsidRPr="008C7B39">
              <w:t xml:space="preserve">Pasient- og </w:t>
            </w:r>
            <w:r w:rsidRPr="008C7B39">
              <w:rPr>
                <w:rStyle w:val="1ANormalTegn"/>
              </w:rPr>
              <w:t xml:space="preserve">brukerrettighetsloven § 2-1 a andre ledd. </w:t>
            </w:r>
          </w:p>
          <w:p w:rsidR="009F61F8" w:rsidRDefault="0087600E" w:rsidP="006502EB">
            <w:pPr>
              <w:pStyle w:val="1ANormal"/>
              <w:rPr>
                <w:rStyle w:val="1ANormalTegn"/>
              </w:rPr>
            </w:pPr>
            <w:r w:rsidRPr="008C7B39">
              <w:rPr>
                <w:rStyle w:val="1ANormalTegn"/>
              </w:rPr>
              <w:t>Helse- og omsorgstjenesteloven § 3-2 første ledd nr. 5 og nr. 6 bokstav c, jf. § 3-1.</w:t>
            </w:r>
            <w:r w:rsidR="00DC658F">
              <w:rPr>
                <w:rStyle w:val="1ANormalTegn"/>
              </w:rPr>
              <w:t xml:space="preserve"> </w:t>
            </w:r>
          </w:p>
          <w:p w:rsidR="0087600E" w:rsidRPr="008C7B39" w:rsidRDefault="00DC658F" w:rsidP="006502EB">
            <w:pPr>
              <w:pStyle w:val="1ANormal"/>
            </w:pPr>
            <w:r>
              <w:t>Forskrift om egenandel for kommunale helse- og omsorgstjenester §3 og §4.</w:t>
            </w:r>
          </w:p>
        </w:tc>
      </w:tr>
    </w:tbl>
    <w:p w:rsidR="0087600E" w:rsidRPr="00F13C0C" w:rsidRDefault="0087600E" w:rsidP="0087600E">
      <w:pPr>
        <w:pStyle w:val="1sterk"/>
        <w:spacing w:line="360" w:lineRule="auto"/>
        <w:rPr>
          <w:rFonts w:ascii="Times New Roman" w:hAnsi="Times New Roman" w:cs="Times New Roman"/>
          <w:b w:val="0"/>
          <w:szCs w:val="24"/>
        </w:rPr>
      </w:pPr>
      <w:r>
        <w:rPr>
          <w:rFonts w:ascii="Times New Roman" w:hAnsi="Times New Roman" w:cs="Times New Roman"/>
          <w:szCs w:val="24"/>
        </w:rPr>
        <w:br/>
      </w:r>
    </w:p>
    <w:p w:rsidR="0087600E" w:rsidRDefault="0087600E" w:rsidP="0087600E">
      <w:pPr>
        <w:spacing w:line="360" w:lineRule="auto"/>
        <w:rPr>
          <w:rFonts w:ascii="Times New Roman" w:hAnsi="Times New Roman" w:cs="Times New Roman"/>
          <w:sz w:val="24"/>
          <w:szCs w:val="24"/>
        </w:rPr>
      </w:pPr>
    </w:p>
    <w:p w:rsidR="0087600E" w:rsidRDefault="0087600E" w:rsidP="0087600E">
      <w:pPr>
        <w:pStyle w:val="1sterk"/>
        <w:spacing w:line="360" w:lineRule="auto"/>
        <w:rPr>
          <w:rFonts w:ascii="Times New Roman" w:hAnsi="Times New Roman" w:cs="Times New Roman"/>
          <w:szCs w:val="24"/>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Pr="003A69E3" w:rsidRDefault="0087600E" w:rsidP="006502EB">
      <w:pPr>
        <w:pStyle w:val="Overskrift2"/>
      </w:pPr>
      <w:bookmarkStart w:id="39" w:name="_Toc41249448"/>
      <w:r w:rsidRPr="001079C5">
        <w:t>Tidsbegrenset opphold: Korttidsopphold for utredning og behandling, Fredheim omsorgssenter</w:t>
      </w:r>
      <w:bookmarkEnd w:id="39"/>
    </w:p>
    <w:tbl>
      <w:tblPr>
        <w:tblStyle w:val="Tabellrutenett"/>
        <w:tblW w:w="0" w:type="auto"/>
        <w:tblInd w:w="-5" w:type="dxa"/>
        <w:tblLook w:val="04A0" w:firstRow="1" w:lastRow="0" w:firstColumn="1" w:lastColumn="0" w:noHBand="0" w:noVBand="1"/>
      </w:tblPr>
      <w:tblGrid>
        <w:gridCol w:w="1893"/>
        <w:gridCol w:w="7172"/>
      </w:tblGrid>
      <w:tr w:rsidR="0087600E" w:rsidTr="00162628">
        <w:tc>
          <w:tcPr>
            <w:tcW w:w="1893" w:type="dxa"/>
          </w:tcPr>
          <w:p w:rsidR="0087600E" w:rsidRPr="00832FD1" w:rsidRDefault="0087600E" w:rsidP="00ED5364">
            <w:pPr>
              <w:pStyle w:val="1sterkitabell"/>
            </w:pPr>
            <w:r w:rsidRPr="00832FD1">
              <w:t>Målgruppe</w:t>
            </w:r>
            <w:r w:rsidR="009F61F8">
              <w:t xml:space="preserve"> / kriterier</w:t>
            </w:r>
          </w:p>
        </w:tc>
        <w:tc>
          <w:tcPr>
            <w:tcW w:w="7172" w:type="dxa"/>
          </w:tcPr>
          <w:p w:rsidR="0087600E" w:rsidRDefault="0087600E" w:rsidP="006502EB">
            <w:pPr>
              <w:pStyle w:val="1ANormal"/>
            </w:pPr>
            <w:r>
              <w:t>Korttidsopphold i institusjon kan være et tilbud til personer</w:t>
            </w:r>
          </w:p>
          <w:p w:rsidR="0087600E" w:rsidRDefault="0087600E" w:rsidP="00652F72">
            <w:pPr>
              <w:pStyle w:val="1APnukt1"/>
            </w:pPr>
            <w:r>
              <w:t xml:space="preserve">som i en overgangsperiode trenger medisinsk behandling, omsorg ved sykdom, utredning og observasjon, samt etterbehandling/oppfølging etter sykehusopphold. </w:t>
            </w:r>
          </w:p>
          <w:p w:rsidR="0087600E" w:rsidRDefault="0087600E" w:rsidP="00652F72">
            <w:pPr>
              <w:pStyle w:val="1APnukt1"/>
            </w:pPr>
            <w:r>
              <w:t xml:space="preserve">med behov for lindrende behandling ved livets slutt og der tjenester ikke kan, eller familien ikke ønsker at disse skal gis i hjemmet. </w:t>
            </w:r>
          </w:p>
          <w:p w:rsidR="0087600E" w:rsidRDefault="0087600E" w:rsidP="00652F72">
            <w:pPr>
              <w:pStyle w:val="1APnukt1"/>
            </w:pPr>
            <w:r>
              <w:t xml:space="preserve">som har andre omfattende behov for helse – og omsorgstjenester og der heldøgns tidsbegrenset opphold i institusjon vil være best egnet. </w:t>
            </w:r>
          </w:p>
          <w:p w:rsidR="0087600E" w:rsidRDefault="0087600E" w:rsidP="00652F72">
            <w:pPr>
              <w:pStyle w:val="1APnukt1"/>
            </w:pPr>
            <w:r>
              <w:lastRenderedPageBreak/>
              <w:t xml:space="preserve">med kjent demensdiagnose der det er behov for observasjon og vurdering av bistandsbehov </w:t>
            </w:r>
          </w:p>
        </w:tc>
      </w:tr>
      <w:tr w:rsidR="0087600E" w:rsidTr="00162628">
        <w:tc>
          <w:tcPr>
            <w:tcW w:w="1893" w:type="dxa"/>
          </w:tcPr>
          <w:p w:rsidR="0087600E" w:rsidRPr="00832FD1" w:rsidRDefault="0087600E" w:rsidP="00ED5364">
            <w:pPr>
              <w:pStyle w:val="1sterkitabell"/>
            </w:pPr>
            <w:r w:rsidRPr="00832FD1">
              <w:lastRenderedPageBreak/>
              <w:t>Formål</w:t>
            </w:r>
          </w:p>
        </w:tc>
        <w:tc>
          <w:tcPr>
            <w:tcW w:w="7172" w:type="dxa"/>
          </w:tcPr>
          <w:p w:rsidR="0087600E" w:rsidRPr="007F755E" w:rsidRDefault="0087600E" w:rsidP="009F61F8">
            <w:pPr>
              <w:pStyle w:val="1ANormal"/>
            </w:pPr>
            <w:r>
              <w:t>Gi personer, som ikke trenger innleggelse på sykehus eller lokalmedisinsk senter, mulighet for døgnkontinuerlig tilsyn.</w:t>
            </w:r>
          </w:p>
        </w:tc>
      </w:tr>
      <w:tr w:rsidR="0087600E" w:rsidRPr="00053F5D" w:rsidTr="00162628">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Default="0087600E" w:rsidP="006502EB">
            <w:pPr>
              <w:pStyle w:val="1ANormal"/>
            </w:pPr>
            <w:r>
              <w:t>Opphold i</w:t>
            </w:r>
            <w:r w:rsidRPr="00FA27B4">
              <w:t>nntil tre døgn på Fredheim</w:t>
            </w:r>
            <w:r>
              <w:t xml:space="preserve"> omsorgssenter for utredning. Ved lindrende behandling ved livets slutt, er det ikke tidsbegrenset. </w:t>
            </w:r>
          </w:p>
          <w:p w:rsidR="0087600E" w:rsidRPr="00FA27B4" w:rsidRDefault="0087600E" w:rsidP="006502EB">
            <w:pPr>
              <w:pStyle w:val="1ANormal"/>
            </w:pPr>
            <w:r>
              <w:t>Tjenesten omfatter:</w:t>
            </w:r>
          </w:p>
          <w:p w:rsidR="0087600E" w:rsidRPr="001079C5" w:rsidRDefault="0087600E" w:rsidP="00652F72">
            <w:pPr>
              <w:pStyle w:val="1APnukt1"/>
            </w:pPr>
            <w:r w:rsidRPr="001079C5">
              <w:t>Observasjon</w:t>
            </w:r>
          </w:p>
          <w:p w:rsidR="0087600E" w:rsidRPr="001079C5" w:rsidRDefault="0087600E" w:rsidP="00652F72">
            <w:pPr>
              <w:pStyle w:val="1APnukt1"/>
            </w:pPr>
            <w:r w:rsidRPr="001079C5">
              <w:t xml:space="preserve">Vurdering av behov for videre oppfølging  </w:t>
            </w:r>
          </w:p>
          <w:p w:rsidR="0087600E" w:rsidRPr="001079C5" w:rsidRDefault="0087600E" w:rsidP="00652F72">
            <w:pPr>
              <w:pStyle w:val="1APnukt1"/>
            </w:pPr>
            <w:r w:rsidRPr="001079C5">
              <w:t>Oppfølging av evt. igangsatt medisinsk behandling</w:t>
            </w:r>
          </w:p>
          <w:p w:rsidR="0087600E" w:rsidRPr="001079C5" w:rsidRDefault="0087600E" w:rsidP="00652F72">
            <w:pPr>
              <w:pStyle w:val="1APnukt1"/>
            </w:pPr>
            <w:r w:rsidRPr="001079C5">
              <w:t>Medisiner og nødvendig medisinsk forbruksmateriale</w:t>
            </w:r>
          </w:p>
          <w:p w:rsidR="0087600E" w:rsidRPr="001079C5" w:rsidRDefault="0087600E" w:rsidP="00652F72">
            <w:pPr>
              <w:pStyle w:val="1APnukt1"/>
            </w:pPr>
            <w:r w:rsidRPr="001079C5">
              <w:t>Oppfølging fra sykehjemslegen bl.a. mht. vurdering av behandlingsnivå før avslutning av oppholdet. Det omfatter ikke døgnkontinuerlig legetilsyn.</w:t>
            </w:r>
          </w:p>
          <w:p w:rsidR="0087600E" w:rsidRPr="001079C5" w:rsidRDefault="0087600E" w:rsidP="00652F72">
            <w:pPr>
              <w:pStyle w:val="1APnukt1"/>
            </w:pPr>
            <w:r w:rsidRPr="001079C5">
              <w:t>Nødvendig bistand til personlige funksjoner</w:t>
            </w:r>
          </w:p>
          <w:p w:rsidR="0087600E" w:rsidRPr="001079C5" w:rsidRDefault="0087600E" w:rsidP="00652F72">
            <w:pPr>
              <w:pStyle w:val="1APnukt1"/>
            </w:pPr>
            <w:r w:rsidRPr="001079C5">
              <w:t>Opphold på rom med bad og toalett</w:t>
            </w:r>
          </w:p>
          <w:p w:rsidR="0087600E" w:rsidRPr="001079C5" w:rsidRDefault="0087600E" w:rsidP="00652F72">
            <w:pPr>
              <w:pStyle w:val="1APnukt1"/>
            </w:pPr>
            <w:r w:rsidRPr="001079C5">
              <w:t>Fire fullverdige måltider pr. døgn</w:t>
            </w:r>
          </w:p>
          <w:p w:rsidR="0087600E" w:rsidRPr="001079C5" w:rsidRDefault="0087600E" w:rsidP="00652F72">
            <w:pPr>
              <w:pStyle w:val="1APnukt1"/>
            </w:pPr>
            <w:r w:rsidRPr="001079C5">
              <w:t>Vask av privat tøy i eget vaskeri (forutsatt at det er merket)</w:t>
            </w:r>
          </w:p>
          <w:p w:rsidR="0087600E" w:rsidRPr="001079C5" w:rsidRDefault="0087600E" w:rsidP="00652F72">
            <w:pPr>
              <w:pStyle w:val="1APnukt1"/>
            </w:pPr>
            <w:r w:rsidRPr="001079C5">
              <w:t>Kjøp av tjenester som frisør og fotpleie</w:t>
            </w:r>
          </w:p>
          <w:p w:rsidR="0087600E" w:rsidRPr="00053F5D" w:rsidRDefault="0087600E" w:rsidP="00652F72">
            <w:pPr>
              <w:pStyle w:val="1APnukt1"/>
            </w:pPr>
            <w:r w:rsidRPr="001079C5">
              <w:t>Tilbud om hobbyaktiviteter («arbeidsstue») og sosiale aktiviteter</w:t>
            </w:r>
          </w:p>
        </w:tc>
      </w:tr>
      <w:tr w:rsidR="0087600E" w:rsidTr="00162628">
        <w:tc>
          <w:tcPr>
            <w:tcW w:w="1893" w:type="dxa"/>
          </w:tcPr>
          <w:p w:rsidR="0087600E" w:rsidRPr="00832FD1" w:rsidRDefault="009F61F8" w:rsidP="009F61F8">
            <w:pPr>
              <w:pStyle w:val="1sterkitabell"/>
            </w:pPr>
            <w:r>
              <w:t>Tildeling av tjenesten</w:t>
            </w:r>
          </w:p>
        </w:tc>
        <w:tc>
          <w:tcPr>
            <w:tcW w:w="7172" w:type="dxa"/>
          </w:tcPr>
          <w:p w:rsidR="0087600E" w:rsidRDefault="009F61F8" w:rsidP="006502EB">
            <w:pPr>
              <w:pStyle w:val="1ANormal"/>
            </w:pPr>
            <w:r>
              <w:t xml:space="preserve">Innleggelse skjer kun etter henvisning fra lege.  Legen ringer sentralbordet og kommer i kontakt med ansvarlig sykepleier. </w:t>
            </w:r>
            <w:r>
              <w:lastRenderedPageBreak/>
              <w:t>Innleggelse avtales hvis plassen er ledig. Dersom det ikke er ledig, vil legen vurdere hva som er forsvarlig behandlingsnivå.</w:t>
            </w:r>
          </w:p>
        </w:tc>
      </w:tr>
      <w:tr w:rsidR="0087600E" w:rsidTr="00162628">
        <w:tc>
          <w:tcPr>
            <w:tcW w:w="1893" w:type="dxa"/>
          </w:tcPr>
          <w:p w:rsidR="0087600E" w:rsidRPr="00832FD1" w:rsidRDefault="0087600E" w:rsidP="00ED5364">
            <w:pPr>
              <w:pStyle w:val="1sterkitabell"/>
            </w:pPr>
            <w:r>
              <w:lastRenderedPageBreak/>
              <w:t>Journalføring / dokumentasjon</w:t>
            </w:r>
          </w:p>
        </w:tc>
        <w:tc>
          <w:tcPr>
            <w:tcW w:w="7172" w:type="dxa"/>
          </w:tcPr>
          <w:p w:rsidR="0087600E" w:rsidRDefault="0087600E" w:rsidP="00A301C3">
            <w:pPr>
              <w:pStyle w:val="1ANormal"/>
            </w:pPr>
            <w:r w:rsidRPr="00A301C3">
              <w:t>Helsehjelp dokumenteres i den enkeltes elektroniske pasientjournal. Det henvises for øvrig</w:t>
            </w:r>
            <w:r>
              <w:t xml:space="preserve"> til </w:t>
            </w:r>
            <w:hyperlink w:anchor="_Journalføring_/_dokumentasjon" w:history="1">
              <w:r w:rsidRPr="000A0D66">
                <w:rPr>
                  <w:rStyle w:val="Hyperkobling"/>
                </w:rPr>
                <w:t>kapittel 2 «Journalføring / dokumentasjon».</w:t>
              </w:r>
            </w:hyperlink>
          </w:p>
        </w:tc>
      </w:tr>
      <w:tr w:rsidR="00DC658F" w:rsidTr="00162628">
        <w:tc>
          <w:tcPr>
            <w:tcW w:w="1893" w:type="dxa"/>
          </w:tcPr>
          <w:p w:rsidR="00DC658F" w:rsidRPr="00832FD1" w:rsidRDefault="00DC658F" w:rsidP="00ED5364">
            <w:pPr>
              <w:pStyle w:val="1sterkitabell"/>
            </w:pPr>
            <w:r w:rsidRPr="00832FD1">
              <w:t>Egenandel</w:t>
            </w:r>
          </w:p>
        </w:tc>
        <w:tc>
          <w:tcPr>
            <w:tcW w:w="7172" w:type="dxa"/>
          </w:tcPr>
          <w:p w:rsidR="00DC658F" w:rsidRDefault="00DC658F" w:rsidP="00A301C3">
            <w:pPr>
              <w:pStyle w:val="1ANormal"/>
            </w:pPr>
            <w:r w:rsidRPr="008C7B39">
              <w:t>Tjenestemottaker må betale en egenandel. Korttidsopphold mer enn 60 døgn pr. år betales som langtidsopphold</w:t>
            </w:r>
            <w:r>
              <w:t xml:space="preserve"> jf egenandelsforskriften.</w:t>
            </w:r>
          </w:p>
        </w:tc>
      </w:tr>
      <w:tr w:rsidR="00DC658F" w:rsidTr="00162628">
        <w:tc>
          <w:tcPr>
            <w:tcW w:w="1893" w:type="dxa"/>
          </w:tcPr>
          <w:p w:rsidR="00DC658F" w:rsidRPr="00832FD1" w:rsidRDefault="00DC658F" w:rsidP="00ED5364">
            <w:pPr>
              <w:pStyle w:val="1sterkitabell"/>
            </w:pPr>
            <w:r w:rsidRPr="00832FD1">
              <w:t>Lovverk</w:t>
            </w:r>
          </w:p>
        </w:tc>
        <w:tc>
          <w:tcPr>
            <w:tcW w:w="7172" w:type="dxa"/>
          </w:tcPr>
          <w:p w:rsidR="008C2AED" w:rsidRDefault="00DC658F" w:rsidP="00A301C3">
            <w:pPr>
              <w:pStyle w:val="1ANormal"/>
            </w:pPr>
            <w:r>
              <w:t xml:space="preserve">Pasient- og </w:t>
            </w:r>
            <w:r w:rsidRPr="00A301C3">
              <w:t>brukerrettighetsloven</w:t>
            </w:r>
            <w:r>
              <w:t xml:space="preserve"> § 2-1 a andre ledd. </w:t>
            </w:r>
          </w:p>
          <w:p w:rsidR="008C2AED" w:rsidRDefault="00DC658F" w:rsidP="006502EB">
            <w:pPr>
              <w:pStyle w:val="1ANormal"/>
            </w:pPr>
            <w:r>
              <w:t xml:space="preserve">Helse- og omsorgstjenesteloven § 3-2 første ledd nr. 4 og nr. 6 bokstav c, jf. § 3-1. </w:t>
            </w:r>
          </w:p>
          <w:p w:rsidR="00DC658F" w:rsidRPr="00053F5D" w:rsidRDefault="00D101FA" w:rsidP="006502EB">
            <w:pPr>
              <w:pStyle w:val="1ANormal"/>
              <w:rPr>
                <w:color w:val="0563C1" w:themeColor="hyperlink"/>
                <w:u w:val="single"/>
              </w:rPr>
            </w:pPr>
            <w:r>
              <w:t>Forskrift om egenandel for kommunale helse-</w:t>
            </w:r>
            <w:r w:rsidR="005C1655">
              <w:t xml:space="preserve"> </w:t>
            </w:r>
            <w:r>
              <w:t>og omsorgstjenester §3.</w:t>
            </w:r>
          </w:p>
        </w:tc>
      </w:tr>
    </w:tbl>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264E55" w:rsidRDefault="00264E55" w:rsidP="006502EB">
      <w:pPr>
        <w:pStyle w:val="Overskrift2"/>
      </w:pPr>
    </w:p>
    <w:p w:rsidR="0087600E" w:rsidRDefault="0087600E" w:rsidP="006502EB">
      <w:pPr>
        <w:pStyle w:val="Overskrift2"/>
      </w:pPr>
    </w:p>
    <w:p w:rsidR="00264E55" w:rsidRDefault="00264E55" w:rsidP="00264E55"/>
    <w:p w:rsidR="00264E55" w:rsidRDefault="00264E55" w:rsidP="006502EB">
      <w:pPr>
        <w:pStyle w:val="Overskrift2"/>
      </w:pPr>
      <w:bookmarkStart w:id="40" w:name="_Toc41249449"/>
      <w:r w:rsidRPr="00700001">
        <w:t>Langtidsopphold, Fredheim omsorgssenter</w:t>
      </w:r>
      <w:bookmarkEnd w:id="40"/>
    </w:p>
    <w:tbl>
      <w:tblPr>
        <w:tblStyle w:val="Tabellrutenett"/>
        <w:tblW w:w="0" w:type="auto"/>
        <w:tblInd w:w="-5" w:type="dxa"/>
        <w:tblLook w:val="04A0" w:firstRow="1" w:lastRow="0" w:firstColumn="1" w:lastColumn="0" w:noHBand="0" w:noVBand="1"/>
      </w:tblPr>
      <w:tblGrid>
        <w:gridCol w:w="1893"/>
        <w:gridCol w:w="7172"/>
      </w:tblGrid>
      <w:tr w:rsidR="0087600E" w:rsidTr="00162628">
        <w:tc>
          <w:tcPr>
            <w:tcW w:w="1893" w:type="dxa"/>
          </w:tcPr>
          <w:p w:rsidR="0087600E" w:rsidRPr="00832FD1" w:rsidRDefault="0087600E" w:rsidP="00ED5364">
            <w:pPr>
              <w:pStyle w:val="1sterkitabell"/>
            </w:pPr>
            <w:r w:rsidRPr="00832FD1">
              <w:t>Målgruppe</w:t>
            </w:r>
            <w:r>
              <w:t xml:space="preserve"> / kriterier</w:t>
            </w:r>
          </w:p>
        </w:tc>
        <w:tc>
          <w:tcPr>
            <w:tcW w:w="7172" w:type="dxa"/>
          </w:tcPr>
          <w:p w:rsidR="0087600E" w:rsidRDefault="0087600E" w:rsidP="006502EB">
            <w:pPr>
              <w:pStyle w:val="1ANormal"/>
            </w:pPr>
            <w:r>
              <w:t>Personer som er varig ute av stand til å ta vare på seg selv og mestre dagliglivets gjøremål, og som ikke på en forsvarlig måte kan få dekket sine helse- og omsorgsbehov i eget hjem. Alle andre relevante helse- og omsorgstjenester må derfor være vurdert og/eller utprøvd før langtidsopphold tilbys.</w:t>
            </w:r>
          </w:p>
          <w:p w:rsidR="008C2AED" w:rsidRDefault="008C2AED" w:rsidP="006502EB">
            <w:pPr>
              <w:pStyle w:val="1ANormal"/>
            </w:pPr>
          </w:p>
          <w:p w:rsidR="0087600E" w:rsidRDefault="0087600E" w:rsidP="006502EB">
            <w:pPr>
              <w:pStyle w:val="1ANormal"/>
            </w:pPr>
            <w:r w:rsidRPr="00700001">
              <w:lastRenderedPageBreak/>
              <w:t xml:space="preserve">Dovre kommune har utarbeidet kriterier for langtidsopphold i sykehjem, jf. forskrift for tildeling av langtidsopphold i sykehjem i Dovre kommune. </w:t>
            </w:r>
            <w:r w:rsidR="00E71464">
              <w:t>Forskriften</w:t>
            </w:r>
            <w:r w:rsidRPr="00700001">
              <w:t xml:space="preserve"> skal bidra til å klargjøre kriterier for tildeling av </w:t>
            </w:r>
            <w:r>
              <w:t>l</w:t>
            </w:r>
            <w:r w:rsidRPr="00700001">
              <w:t>angtidsopphold ved Fredheim omsorgssenter, samt beskrive</w:t>
            </w:r>
            <w:r>
              <w:t xml:space="preserve"> hvordan pasienter skal ivaretas i ventetiden.</w:t>
            </w:r>
          </w:p>
        </w:tc>
      </w:tr>
      <w:tr w:rsidR="0087600E" w:rsidTr="00162628">
        <w:tc>
          <w:tcPr>
            <w:tcW w:w="1893" w:type="dxa"/>
          </w:tcPr>
          <w:p w:rsidR="0087600E" w:rsidRPr="00832FD1" w:rsidRDefault="0087600E" w:rsidP="00ED5364">
            <w:pPr>
              <w:pStyle w:val="1sterkitabell"/>
            </w:pPr>
            <w:r w:rsidRPr="00832FD1">
              <w:lastRenderedPageBreak/>
              <w:t>Formål</w:t>
            </w:r>
          </w:p>
        </w:tc>
        <w:tc>
          <w:tcPr>
            <w:tcW w:w="7172" w:type="dxa"/>
          </w:tcPr>
          <w:p w:rsidR="0087600E" w:rsidRPr="00A1765D" w:rsidRDefault="0087600E" w:rsidP="00652F72">
            <w:pPr>
              <w:pStyle w:val="1APnukt1"/>
            </w:pPr>
            <w:r w:rsidRPr="00A1765D">
              <w:t xml:space="preserve">Å ivareta personens grunnleggende behov, med respekt for det enkelte menneskes egenverd og livsførsel </w:t>
            </w:r>
          </w:p>
          <w:p w:rsidR="0087600E" w:rsidRPr="00A1765D" w:rsidRDefault="0087600E" w:rsidP="00652F72">
            <w:pPr>
              <w:pStyle w:val="1APnukt1"/>
            </w:pPr>
            <w:r w:rsidRPr="00A1765D">
              <w:t xml:space="preserve">Å gi et samordnet helse-, helse- og omsorgstilbud hvor den enkelte føler trygghet og som ivaretar medvirkning, livskvalitet og rettssikkerhet </w:t>
            </w:r>
          </w:p>
          <w:p w:rsidR="0087600E" w:rsidRDefault="0087600E" w:rsidP="00652F72">
            <w:pPr>
              <w:pStyle w:val="1APnukt1"/>
            </w:pPr>
            <w:r w:rsidRPr="00A1765D">
              <w:t xml:space="preserve">Å bidra til en aktiv og meningsfylt hverdag for beboerne. </w:t>
            </w:r>
          </w:p>
        </w:tc>
      </w:tr>
      <w:tr w:rsidR="0087600E" w:rsidRPr="00053F5D" w:rsidTr="00162628">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A1765D" w:rsidRDefault="0087600E" w:rsidP="006502EB">
            <w:pPr>
              <w:pStyle w:val="1ANormal"/>
              <w:rPr>
                <w:rFonts w:ascii="Times New Roman" w:hAnsi="Times New Roman" w:cs="Times New Roman"/>
                <w:b/>
              </w:rPr>
            </w:pPr>
            <w:r w:rsidRPr="00A1765D">
              <w:t>Langtidsplass i institusjon er et varig botilbud for personer med h</w:t>
            </w:r>
            <w:r>
              <w:t>eldøgns helse- og omsorgsbehov og omfatter:</w:t>
            </w:r>
          </w:p>
          <w:p w:rsidR="0087600E" w:rsidRPr="00A1765D" w:rsidRDefault="0087600E" w:rsidP="00652F72">
            <w:pPr>
              <w:pStyle w:val="1APnukt1"/>
            </w:pPr>
            <w:r w:rsidRPr="00A1765D">
              <w:t>Opphold på enerom med bad og toalett.</w:t>
            </w:r>
          </w:p>
          <w:p w:rsidR="0087600E" w:rsidRPr="00A1765D" w:rsidRDefault="0087600E" w:rsidP="00652F72">
            <w:pPr>
              <w:pStyle w:val="1APnukt1"/>
            </w:pPr>
            <w:r w:rsidRPr="00A1765D">
              <w:t>Fire fullverdige måltider pr. døgn. Mellommåltid etter ønske.</w:t>
            </w:r>
          </w:p>
          <w:p w:rsidR="0087600E" w:rsidRPr="00A1765D" w:rsidRDefault="0087600E" w:rsidP="00652F72">
            <w:pPr>
              <w:pStyle w:val="1APnukt1"/>
            </w:pPr>
            <w:r w:rsidRPr="00A1765D">
              <w:t>Nødvendig bistand til personlige funksjoner</w:t>
            </w:r>
          </w:p>
          <w:p w:rsidR="0087600E" w:rsidRPr="00A1765D" w:rsidRDefault="0087600E" w:rsidP="00652F72">
            <w:pPr>
              <w:pStyle w:val="1APnukt1"/>
            </w:pPr>
            <w:r w:rsidRPr="00A1765D">
              <w:t>Medisiner og nødvendig medisinsk forbruksmateriell</w:t>
            </w:r>
          </w:p>
          <w:p w:rsidR="0087600E" w:rsidRPr="00A1765D" w:rsidRDefault="0087600E" w:rsidP="00652F72">
            <w:pPr>
              <w:pStyle w:val="1APnukt1"/>
            </w:pPr>
            <w:r w:rsidRPr="00A1765D">
              <w:t>Tilsynslege (til stede 2 ganger pr. uke)</w:t>
            </w:r>
          </w:p>
          <w:p w:rsidR="0087600E" w:rsidRPr="00A1765D" w:rsidRDefault="0087600E" w:rsidP="00652F72">
            <w:pPr>
              <w:pStyle w:val="1APnukt1"/>
            </w:pPr>
            <w:r w:rsidRPr="00A1765D">
              <w:t>Ergo- og fysioterapi</w:t>
            </w:r>
          </w:p>
          <w:p w:rsidR="0087600E" w:rsidRPr="00A1765D" w:rsidRDefault="0087600E" w:rsidP="00652F72">
            <w:pPr>
              <w:pStyle w:val="1APnukt1"/>
            </w:pPr>
            <w:r w:rsidRPr="00A1765D">
              <w:t xml:space="preserve">Tannhelsetjeneste </w:t>
            </w:r>
          </w:p>
          <w:p w:rsidR="0087600E" w:rsidRPr="00A1765D" w:rsidRDefault="0087600E" w:rsidP="00652F72">
            <w:pPr>
              <w:pStyle w:val="1APnukt1"/>
            </w:pPr>
            <w:r w:rsidRPr="00A1765D">
              <w:t>Sosiale aktiviteter og tilbud om hobbyaktiviteter («arbeidsstue»)</w:t>
            </w:r>
          </w:p>
          <w:p w:rsidR="0087600E" w:rsidRPr="00A1765D" w:rsidRDefault="0087600E" w:rsidP="00652F72">
            <w:pPr>
              <w:pStyle w:val="1APnukt1"/>
            </w:pPr>
            <w:r w:rsidRPr="00A1765D">
              <w:t xml:space="preserve">Vask av privat tøy i eget vaskeri </w:t>
            </w:r>
          </w:p>
          <w:p w:rsidR="0087600E" w:rsidRPr="00A1765D" w:rsidRDefault="0087600E" w:rsidP="00652F72">
            <w:pPr>
              <w:pStyle w:val="1APnukt1"/>
            </w:pPr>
            <w:r w:rsidRPr="00A1765D">
              <w:lastRenderedPageBreak/>
              <w:t>Tilbud om kjøp av tjenester som frisør og fotpleie</w:t>
            </w:r>
          </w:p>
          <w:p w:rsidR="0087600E" w:rsidRPr="00A1765D" w:rsidRDefault="0087600E" w:rsidP="006502EB">
            <w:pPr>
              <w:pStyle w:val="1ANormal"/>
            </w:pPr>
          </w:p>
          <w:p w:rsidR="0087600E" w:rsidRPr="00A1765D" w:rsidRDefault="0087600E" w:rsidP="006502EB">
            <w:pPr>
              <w:pStyle w:val="1ANormal"/>
            </w:pPr>
            <w:r w:rsidRPr="00A1765D">
              <w:t>Tjenesten omfatter ikke</w:t>
            </w:r>
          </w:p>
          <w:p w:rsidR="0087600E" w:rsidRPr="00A1765D" w:rsidRDefault="0087600E" w:rsidP="00652F72">
            <w:pPr>
              <w:pStyle w:val="1APnukt1"/>
            </w:pPr>
            <w:r w:rsidRPr="00A1765D">
              <w:t>Hjelp på områder den enkelte kan klare selv (f.eks. orden/renhold i egne skuffer og skap og stell av blomster)</w:t>
            </w:r>
          </w:p>
          <w:p w:rsidR="0087600E" w:rsidRPr="00A1765D" w:rsidRDefault="0087600E" w:rsidP="00652F72">
            <w:pPr>
              <w:pStyle w:val="1APnukt1"/>
            </w:pPr>
            <w:r w:rsidRPr="00A1765D">
              <w:t>Merking av tøy dersom den enkelte eller noen i familien kan gjøre det</w:t>
            </w:r>
          </w:p>
        </w:tc>
      </w:tr>
      <w:tr w:rsidR="0087600E" w:rsidTr="00162628">
        <w:tc>
          <w:tcPr>
            <w:tcW w:w="1893" w:type="dxa"/>
          </w:tcPr>
          <w:p w:rsidR="0087600E" w:rsidRPr="00832FD1" w:rsidRDefault="0087600E" w:rsidP="00ED5364">
            <w:pPr>
              <w:pStyle w:val="1sterkitabell"/>
            </w:pPr>
            <w:r>
              <w:lastRenderedPageBreak/>
              <w:t>Tildeling av tjeneste</w:t>
            </w:r>
            <w:r w:rsidR="008C2AED">
              <w:t>n</w:t>
            </w:r>
          </w:p>
        </w:tc>
        <w:tc>
          <w:tcPr>
            <w:tcW w:w="7172" w:type="dxa"/>
          </w:tcPr>
          <w:p w:rsidR="0087600E" w:rsidRDefault="0087600E" w:rsidP="006502EB">
            <w:pPr>
              <w:pStyle w:val="1ANormal"/>
              <w:rPr>
                <w:rStyle w:val="Hyperkobling"/>
              </w:rPr>
            </w:pPr>
            <w:r>
              <w:t>Det må søkes om tjenesten.</w:t>
            </w:r>
            <w:r>
              <w:rPr>
                <w:vertAlign w:val="superscript"/>
              </w:rPr>
              <w:t xml:space="preserve"> </w:t>
            </w:r>
            <w:r>
              <w:t xml:space="preserve">Det henvises til beskrivelse av søknadsprosessen </w:t>
            </w:r>
            <w:r w:rsidRPr="009A3E72">
              <w:t xml:space="preserve">i </w:t>
            </w:r>
            <w:hyperlink w:anchor="_Saksfremgangen_ved_enkeltvedtak" w:history="1">
              <w:r w:rsidRPr="00F50462">
                <w:rPr>
                  <w:rStyle w:val="Hyperkobling"/>
                </w:rPr>
                <w:t>kapittel 3 "Saksfremgangen ved enkeltvedtak".</w:t>
              </w:r>
            </w:hyperlink>
          </w:p>
          <w:p w:rsidR="008C2AED" w:rsidRDefault="008C2AED" w:rsidP="006502EB">
            <w:pPr>
              <w:pStyle w:val="1ANormal"/>
            </w:pPr>
          </w:p>
          <w:p w:rsidR="0087600E" w:rsidRPr="00A1765D" w:rsidRDefault="0087600E" w:rsidP="006502EB">
            <w:pPr>
              <w:pStyle w:val="1ANormal"/>
            </w:pPr>
            <w:r>
              <w:t>Andre relevante tiltak som t.d. tidsbegrenset opphold i institusjon, dagtilbud, utvidet hjemmetjenester og bedre tilrettelegging i hjemmet skal på forhån</w:t>
            </w:r>
            <w:r w:rsidR="00694529">
              <w:t>d være utprøvd og/eller vurdert.</w:t>
            </w:r>
          </w:p>
        </w:tc>
      </w:tr>
      <w:tr w:rsidR="0087600E" w:rsidTr="00162628">
        <w:tc>
          <w:tcPr>
            <w:tcW w:w="1893" w:type="dxa"/>
          </w:tcPr>
          <w:p w:rsidR="0087600E" w:rsidRPr="00832FD1" w:rsidRDefault="0087600E" w:rsidP="00ED5364">
            <w:pPr>
              <w:pStyle w:val="1sterkitabell"/>
            </w:pPr>
            <w:r>
              <w:t>Journalføring / dokumentasjon</w:t>
            </w:r>
          </w:p>
        </w:tc>
        <w:tc>
          <w:tcPr>
            <w:tcW w:w="7172" w:type="dxa"/>
          </w:tcPr>
          <w:p w:rsidR="0087600E" w:rsidRDefault="0087600E" w:rsidP="008C2AED">
            <w:pPr>
              <w:pStyle w:val="1ANormal"/>
            </w:pPr>
            <w:r>
              <w:t xml:space="preserve">Helsehjelp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162628">
        <w:tc>
          <w:tcPr>
            <w:tcW w:w="1893" w:type="dxa"/>
          </w:tcPr>
          <w:p w:rsidR="0087600E" w:rsidRPr="00832FD1" w:rsidRDefault="0087600E" w:rsidP="00ED5364">
            <w:pPr>
              <w:pStyle w:val="1sterkitabell"/>
            </w:pPr>
            <w:r w:rsidRPr="00832FD1">
              <w:t>Egenandel</w:t>
            </w:r>
          </w:p>
        </w:tc>
        <w:tc>
          <w:tcPr>
            <w:tcW w:w="7172" w:type="dxa"/>
          </w:tcPr>
          <w:p w:rsidR="0087600E" w:rsidRPr="00A1765D" w:rsidRDefault="0087600E" w:rsidP="006502EB">
            <w:pPr>
              <w:pStyle w:val="1ANormal"/>
            </w:pPr>
            <w:r w:rsidRPr="00A1765D">
              <w:t xml:space="preserve">Tjenestemottaker </w:t>
            </w:r>
            <w:r w:rsidR="0087734E">
              <w:t>blir vederlagsberegnet etter forskrift om egenandel for kommunale helse- og omsorgstjenester §3.</w:t>
            </w:r>
          </w:p>
        </w:tc>
      </w:tr>
      <w:tr w:rsidR="0087600E" w:rsidTr="00162628">
        <w:tc>
          <w:tcPr>
            <w:tcW w:w="1893" w:type="dxa"/>
          </w:tcPr>
          <w:p w:rsidR="0087600E" w:rsidRPr="00832FD1" w:rsidRDefault="0087600E" w:rsidP="00ED5364">
            <w:pPr>
              <w:pStyle w:val="1sterkitabell"/>
            </w:pPr>
            <w:r w:rsidRPr="00832FD1">
              <w:t>Lovverk</w:t>
            </w:r>
          </w:p>
        </w:tc>
        <w:tc>
          <w:tcPr>
            <w:tcW w:w="7172" w:type="dxa"/>
          </w:tcPr>
          <w:p w:rsidR="008C2AED" w:rsidRDefault="0087600E" w:rsidP="006502EB">
            <w:pPr>
              <w:pStyle w:val="1ANormal"/>
            </w:pPr>
            <w:r w:rsidRPr="00A1765D">
              <w:t xml:space="preserve">Pasient- og brukerrettighetsloven § 2-1 e, jf. § 2-1 a andre ledd. </w:t>
            </w:r>
          </w:p>
          <w:p w:rsidR="008C2AED" w:rsidRDefault="0087600E" w:rsidP="006502EB">
            <w:pPr>
              <w:pStyle w:val="1ANormal"/>
            </w:pPr>
            <w:r w:rsidRPr="00A1765D">
              <w:t>Helse- og omsorgstjenesteloven § 3-2 første ledd nr. 6 bokstav c, jf. § 3-1.</w:t>
            </w:r>
          </w:p>
          <w:p w:rsidR="0087600E" w:rsidRPr="00A1765D" w:rsidRDefault="00DC658F" w:rsidP="006502EB">
            <w:pPr>
              <w:pStyle w:val="1ANormal"/>
            </w:pPr>
            <w:r>
              <w:t>Forskrift om egenandel for kommunale helse- og omsorgstjenester §3.</w:t>
            </w:r>
          </w:p>
        </w:tc>
      </w:tr>
    </w:tbl>
    <w:p w:rsidR="0087600E" w:rsidRDefault="0087600E" w:rsidP="006502EB">
      <w:pPr>
        <w:pStyle w:val="1ANormal"/>
        <w:rPr>
          <w:rFonts w:eastAsiaTheme="majorEastAsia" w:cstheme="majorBidi"/>
          <w:color w:val="396499"/>
          <w:sz w:val="32"/>
          <w:szCs w:val="26"/>
        </w:rPr>
      </w:pPr>
      <w:r>
        <w:br w:type="page"/>
      </w:r>
    </w:p>
    <w:p w:rsidR="0087600E" w:rsidRPr="005C2825" w:rsidRDefault="0087600E" w:rsidP="006502EB">
      <w:pPr>
        <w:pStyle w:val="Overskrift2"/>
      </w:pPr>
      <w:bookmarkStart w:id="41" w:name="_Toc41249450"/>
      <w:r w:rsidRPr="00700001">
        <w:lastRenderedPageBreak/>
        <w:t>Kommunale akutte døgnplasser (KAD-plasser</w:t>
      </w:r>
      <w:r w:rsidR="00694529">
        <w:t>)</w:t>
      </w:r>
      <w:bookmarkEnd w:id="41"/>
    </w:p>
    <w:tbl>
      <w:tblPr>
        <w:tblStyle w:val="Tabellrutenett"/>
        <w:tblW w:w="0" w:type="auto"/>
        <w:tblInd w:w="-5" w:type="dxa"/>
        <w:tblLook w:val="04A0" w:firstRow="1" w:lastRow="0" w:firstColumn="1" w:lastColumn="0" w:noHBand="0" w:noVBand="1"/>
      </w:tblPr>
      <w:tblGrid>
        <w:gridCol w:w="1893"/>
        <w:gridCol w:w="7172"/>
      </w:tblGrid>
      <w:tr w:rsidR="0087600E" w:rsidTr="00E71464">
        <w:tc>
          <w:tcPr>
            <w:tcW w:w="1893" w:type="dxa"/>
          </w:tcPr>
          <w:p w:rsidR="0087600E" w:rsidRPr="00832FD1" w:rsidRDefault="0087600E" w:rsidP="00ED5364">
            <w:pPr>
              <w:pStyle w:val="1sterkitabell"/>
            </w:pPr>
            <w:r w:rsidRPr="00832FD1">
              <w:t>Målgruppe</w:t>
            </w:r>
            <w:r w:rsidR="008C2AED">
              <w:t xml:space="preserve"> / kriterier</w:t>
            </w:r>
          </w:p>
        </w:tc>
        <w:tc>
          <w:tcPr>
            <w:tcW w:w="7172" w:type="dxa"/>
          </w:tcPr>
          <w:p w:rsidR="0087600E" w:rsidRPr="008C2AED" w:rsidRDefault="0087600E" w:rsidP="008C2AED">
            <w:pPr>
              <w:pStyle w:val="1ANormal"/>
            </w:pPr>
            <w:r w:rsidRPr="008C2AED">
              <w:t>Pasienter over 18 år som av legen vurderes å ha behov for mer tilsyn og bistand enn det er mulig å få til i pasientens hjem, men det vurderes ikke å være nødvendig med sykehusinnleggelse. Tjenesten er avgrenset til pasienter som kommunen har mulighet for å utrede, behandle og yte omsorg for.</w:t>
            </w:r>
          </w:p>
        </w:tc>
      </w:tr>
      <w:tr w:rsidR="0087600E" w:rsidTr="00E71464">
        <w:tc>
          <w:tcPr>
            <w:tcW w:w="1893" w:type="dxa"/>
          </w:tcPr>
          <w:p w:rsidR="0087600E" w:rsidRPr="00832FD1" w:rsidRDefault="0087600E" w:rsidP="00ED5364">
            <w:pPr>
              <w:pStyle w:val="1sterkitabell"/>
            </w:pPr>
            <w:r w:rsidRPr="00832FD1">
              <w:t>Formål</w:t>
            </w:r>
          </w:p>
        </w:tc>
        <w:tc>
          <w:tcPr>
            <w:tcW w:w="7172" w:type="dxa"/>
          </w:tcPr>
          <w:p w:rsidR="0087600E" w:rsidRDefault="0087600E" w:rsidP="006502EB">
            <w:pPr>
              <w:pStyle w:val="1ANormal"/>
            </w:pPr>
            <w:r>
              <w:t>Ivareta pasienters behov for døgnkontinuerlig øyeblikkelig hjelp, uten at sykehusinnleggelse er nødvendig.</w:t>
            </w:r>
          </w:p>
        </w:tc>
      </w:tr>
      <w:tr w:rsidR="0087600E" w:rsidRPr="00053F5D" w:rsidTr="00E71464">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A1765D" w:rsidRDefault="0087600E" w:rsidP="006502EB">
            <w:pPr>
              <w:pStyle w:val="1ANormal"/>
            </w:pPr>
            <w:r w:rsidRPr="00A1765D">
              <w:t xml:space="preserve">Opphold inntil 72 timer på sengeavdelingen på NGLMS med tilsyn, utredning og/eller behandling av kvalifisert personell. </w:t>
            </w:r>
          </w:p>
        </w:tc>
      </w:tr>
      <w:tr w:rsidR="0087600E" w:rsidTr="00E71464">
        <w:tc>
          <w:tcPr>
            <w:tcW w:w="1893" w:type="dxa"/>
          </w:tcPr>
          <w:p w:rsidR="0087600E" w:rsidRPr="00832FD1" w:rsidRDefault="0087600E" w:rsidP="00ED5364">
            <w:pPr>
              <w:pStyle w:val="1sterkitabell"/>
            </w:pPr>
            <w:r>
              <w:t>Tildeling av tjeneste</w:t>
            </w:r>
            <w:r w:rsidR="008C2AED">
              <w:t>n</w:t>
            </w:r>
          </w:p>
        </w:tc>
        <w:tc>
          <w:tcPr>
            <w:tcW w:w="7172" w:type="dxa"/>
          </w:tcPr>
          <w:p w:rsidR="0087600E" w:rsidRPr="00A1765D" w:rsidRDefault="0087600E" w:rsidP="00EA2ADE">
            <w:pPr>
              <w:pStyle w:val="1ANormal"/>
            </w:pPr>
            <w:r>
              <w:t>Det er bare lege</w:t>
            </w:r>
            <w:r w:rsidR="00EA2ADE">
              <w:t xml:space="preserve"> i kommune </w:t>
            </w:r>
            <w:r>
              <w:t>eller primærvakt (når legevakten er betjent) som kan vurdere og avgjøre innleggelse på KAD-plasser.</w:t>
            </w:r>
          </w:p>
        </w:tc>
      </w:tr>
      <w:tr w:rsidR="0087600E" w:rsidTr="00E71464">
        <w:tc>
          <w:tcPr>
            <w:tcW w:w="1893" w:type="dxa"/>
          </w:tcPr>
          <w:p w:rsidR="0087600E" w:rsidRPr="00832FD1" w:rsidRDefault="0087600E" w:rsidP="00ED5364">
            <w:pPr>
              <w:pStyle w:val="1sterkitabell"/>
            </w:pPr>
            <w:r>
              <w:t>Journalføring / dokumentasjon</w:t>
            </w:r>
          </w:p>
        </w:tc>
        <w:tc>
          <w:tcPr>
            <w:tcW w:w="7172" w:type="dxa"/>
          </w:tcPr>
          <w:p w:rsidR="0087600E" w:rsidRDefault="0087600E" w:rsidP="008C2AED">
            <w:pPr>
              <w:pStyle w:val="1ANormal"/>
            </w:pPr>
            <w:r>
              <w:t xml:space="preserve">Helsehjelp dokumenteres i den enkeltes elektroniske pasientjournal. Det henvises for øvrig til </w:t>
            </w:r>
            <w:hyperlink w:anchor="_Journalføring_/_dokumentasjon" w:history="1">
              <w:r w:rsidRPr="000A0D66">
                <w:rPr>
                  <w:rStyle w:val="Hyperkobling"/>
                </w:rPr>
                <w:t>kapittel 2 «Journalføring / dokumentasjon».</w:t>
              </w:r>
            </w:hyperlink>
          </w:p>
        </w:tc>
      </w:tr>
      <w:tr w:rsidR="0087600E" w:rsidTr="00E71464">
        <w:tc>
          <w:tcPr>
            <w:tcW w:w="1893" w:type="dxa"/>
          </w:tcPr>
          <w:p w:rsidR="0087600E" w:rsidRPr="00832FD1" w:rsidRDefault="0087600E" w:rsidP="00ED5364">
            <w:pPr>
              <w:pStyle w:val="1sterkitabell"/>
            </w:pPr>
            <w:r w:rsidRPr="00832FD1">
              <w:t>Egenandel</w:t>
            </w:r>
          </w:p>
        </w:tc>
        <w:tc>
          <w:tcPr>
            <w:tcW w:w="7172" w:type="dxa"/>
          </w:tcPr>
          <w:p w:rsidR="0087600E" w:rsidRPr="00A1765D" w:rsidRDefault="0087600E" w:rsidP="006502EB">
            <w:pPr>
              <w:pStyle w:val="1ANormal"/>
            </w:pPr>
            <w:r>
              <w:t>Tjenesten er gratis.</w:t>
            </w:r>
            <w:r w:rsidR="00DC658F">
              <w:t xml:space="preserve"> </w:t>
            </w:r>
          </w:p>
        </w:tc>
      </w:tr>
      <w:tr w:rsidR="0087600E" w:rsidTr="00E71464">
        <w:tc>
          <w:tcPr>
            <w:tcW w:w="1893" w:type="dxa"/>
          </w:tcPr>
          <w:p w:rsidR="0087600E" w:rsidRPr="00832FD1" w:rsidRDefault="0087600E" w:rsidP="00ED5364">
            <w:pPr>
              <w:pStyle w:val="1sterkitabell"/>
            </w:pPr>
            <w:r w:rsidRPr="00832FD1">
              <w:t>Lovverk</w:t>
            </w:r>
          </w:p>
        </w:tc>
        <w:tc>
          <w:tcPr>
            <w:tcW w:w="7172" w:type="dxa"/>
          </w:tcPr>
          <w:p w:rsidR="008C2AED" w:rsidRDefault="0087600E" w:rsidP="006502EB">
            <w:pPr>
              <w:pStyle w:val="1ANormal"/>
            </w:pPr>
            <w:r>
              <w:t xml:space="preserve">Pasient- og brukerrettighetsloven § 2-1 a andre ledd. </w:t>
            </w:r>
          </w:p>
          <w:p w:rsidR="0087600E" w:rsidRPr="00053F5D" w:rsidRDefault="0087600E" w:rsidP="006502EB">
            <w:pPr>
              <w:pStyle w:val="1ANormal"/>
              <w:rPr>
                <w:color w:val="0563C1" w:themeColor="hyperlink"/>
                <w:u w:val="single"/>
              </w:rPr>
            </w:pPr>
            <w:r>
              <w:t>Helse- og omsorgstjenesteloven § 3-2 første ledd nr. 6 bokstav c og § 3-5 tredje ledd, jf. § 3-1.</w:t>
            </w:r>
          </w:p>
        </w:tc>
      </w:tr>
    </w:tbl>
    <w:p w:rsidR="0087600E" w:rsidRDefault="0087600E" w:rsidP="0087600E">
      <w:pPr>
        <w:spacing w:line="360" w:lineRule="auto"/>
        <w:rPr>
          <w:rFonts w:ascii="Times New Roman" w:hAnsi="Times New Roman" w:cs="Times New Roman"/>
          <w:sz w:val="24"/>
          <w:szCs w:val="24"/>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C2AED" w:rsidRDefault="008C2AED" w:rsidP="0087600E">
      <w:pPr>
        <w:spacing w:after="200" w:line="276" w:lineRule="auto"/>
        <w:rPr>
          <w:rFonts w:eastAsiaTheme="majorEastAsia" w:cstheme="majorBidi"/>
          <w:b/>
          <w:bCs/>
          <w:caps/>
          <w:color w:val="396499"/>
          <w:sz w:val="32"/>
          <w:szCs w:val="26"/>
        </w:rPr>
      </w:pPr>
    </w:p>
    <w:p w:rsidR="0087600E" w:rsidRDefault="0087600E" w:rsidP="0087600E">
      <w:pPr>
        <w:spacing w:after="200" w:line="276" w:lineRule="auto"/>
        <w:rPr>
          <w:rFonts w:eastAsiaTheme="majorEastAsia" w:cstheme="majorBidi"/>
          <w:b/>
          <w:bCs/>
          <w:caps/>
          <w:color w:val="396499"/>
          <w:sz w:val="32"/>
          <w:szCs w:val="26"/>
        </w:rPr>
      </w:pPr>
    </w:p>
    <w:p w:rsidR="0087600E" w:rsidRPr="00CC1FBD" w:rsidRDefault="0087600E" w:rsidP="006502EB">
      <w:pPr>
        <w:pStyle w:val="Overskrift2"/>
      </w:pPr>
      <w:bookmarkStart w:id="42" w:name="_Toc41249451"/>
      <w:r w:rsidRPr="00700001">
        <w:t>Logoped</w:t>
      </w:r>
      <w:bookmarkEnd w:id="42"/>
    </w:p>
    <w:tbl>
      <w:tblPr>
        <w:tblStyle w:val="Tabellrutenett"/>
        <w:tblW w:w="0" w:type="auto"/>
        <w:tblInd w:w="-5" w:type="dxa"/>
        <w:tblLook w:val="04A0" w:firstRow="1" w:lastRow="0" w:firstColumn="1" w:lastColumn="0" w:noHBand="0" w:noVBand="1"/>
      </w:tblPr>
      <w:tblGrid>
        <w:gridCol w:w="1893"/>
        <w:gridCol w:w="7172"/>
      </w:tblGrid>
      <w:tr w:rsidR="0087600E" w:rsidTr="00E71464">
        <w:tc>
          <w:tcPr>
            <w:tcW w:w="1893" w:type="dxa"/>
          </w:tcPr>
          <w:p w:rsidR="0087600E" w:rsidRPr="00832FD1" w:rsidRDefault="0087600E" w:rsidP="00ED5364">
            <w:pPr>
              <w:pStyle w:val="1sterkitabell"/>
            </w:pPr>
            <w:r w:rsidRPr="00832FD1">
              <w:t>Målgruppe</w:t>
            </w:r>
            <w:r w:rsidR="008C2AED">
              <w:t xml:space="preserve"> / kriterier </w:t>
            </w:r>
          </w:p>
        </w:tc>
        <w:tc>
          <w:tcPr>
            <w:tcW w:w="7172" w:type="dxa"/>
          </w:tcPr>
          <w:p w:rsidR="0087600E" w:rsidRPr="0018785E" w:rsidRDefault="0087600E" w:rsidP="006502EB">
            <w:pPr>
              <w:pStyle w:val="1ANormal"/>
            </w:pPr>
            <w:r>
              <w:t>Personer med ulike former for kommunikasjonsvansker, stemmevansker, språk- og talevansker, taleflytvansker (stamming eller løpsk tale) og svelgevansker.</w:t>
            </w:r>
          </w:p>
        </w:tc>
      </w:tr>
      <w:tr w:rsidR="0087600E" w:rsidTr="00E71464">
        <w:tc>
          <w:tcPr>
            <w:tcW w:w="1893" w:type="dxa"/>
          </w:tcPr>
          <w:p w:rsidR="0087600E" w:rsidRPr="00832FD1" w:rsidRDefault="0087600E" w:rsidP="00ED5364">
            <w:pPr>
              <w:pStyle w:val="1sterkitabell"/>
            </w:pPr>
            <w:r w:rsidRPr="00832FD1">
              <w:t>Formål</w:t>
            </w:r>
          </w:p>
        </w:tc>
        <w:tc>
          <w:tcPr>
            <w:tcW w:w="7172" w:type="dxa"/>
          </w:tcPr>
          <w:p w:rsidR="0087600E" w:rsidRDefault="0087600E" w:rsidP="006502EB">
            <w:pPr>
              <w:pStyle w:val="1ANormal"/>
            </w:pPr>
            <w:r w:rsidRPr="0018785E">
              <w:rPr>
                <w:rStyle w:val="1ANormalTegn"/>
              </w:rPr>
              <w:t>Bidra til økt språklig funksjonsevne</w:t>
            </w:r>
            <w:r>
              <w:rPr>
                <w:rFonts w:ascii="Times New Roman" w:hAnsi="Times New Roman" w:cs="Times New Roman"/>
              </w:rPr>
              <w:t xml:space="preserve">. </w:t>
            </w:r>
          </w:p>
        </w:tc>
      </w:tr>
      <w:tr w:rsidR="0087600E" w:rsidRPr="00053F5D" w:rsidTr="00E71464">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A6639C" w:rsidRDefault="0087600E" w:rsidP="00A6639C">
            <w:pPr>
              <w:pStyle w:val="1ANormal"/>
            </w:pPr>
            <w:r w:rsidRPr="00A6639C">
              <w:t>L</w:t>
            </w:r>
            <w:r w:rsidR="00A6639C" w:rsidRPr="00A6639C">
              <w:t xml:space="preserve">ogopeden utreder og jobber med </w:t>
            </w:r>
            <w:r w:rsidR="00A6639C">
              <w:t>personer</w:t>
            </w:r>
            <w:r w:rsidR="00A6639C" w:rsidRPr="00A6639C">
              <w:t xml:space="preserve"> som har ulike former for kommunikasjonsvansker, stemmevansker, språk- o</w:t>
            </w:r>
            <w:r w:rsidR="00A6639C">
              <w:t xml:space="preserve">g talevansker, taleflytvansker </w:t>
            </w:r>
            <w:r w:rsidR="00A6639C" w:rsidRPr="00A6639C">
              <w:t xml:space="preserve">og svelgevansker. </w:t>
            </w:r>
          </w:p>
        </w:tc>
      </w:tr>
      <w:tr w:rsidR="0087600E" w:rsidTr="00E71464">
        <w:tc>
          <w:tcPr>
            <w:tcW w:w="1893" w:type="dxa"/>
          </w:tcPr>
          <w:p w:rsidR="0087600E" w:rsidRPr="00832FD1" w:rsidRDefault="0087600E" w:rsidP="00ED5364">
            <w:pPr>
              <w:pStyle w:val="1sterkitabell"/>
            </w:pPr>
            <w:r>
              <w:lastRenderedPageBreak/>
              <w:t>Tildeling av tjeneste</w:t>
            </w:r>
            <w:r w:rsidR="00A6639C">
              <w:t>n</w:t>
            </w:r>
          </w:p>
        </w:tc>
        <w:tc>
          <w:tcPr>
            <w:tcW w:w="7172" w:type="dxa"/>
          </w:tcPr>
          <w:p w:rsidR="0087600E" w:rsidRDefault="00085FC9" w:rsidP="006502EB">
            <w:pPr>
              <w:pStyle w:val="1ANormal"/>
            </w:pPr>
            <w:r>
              <w:t>Lege kan henvise til logoped</w:t>
            </w:r>
            <w:r w:rsidR="005714DD">
              <w:t>,</w:t>
            </w:r>
            <w:r>
              <w:t xml:space="preserve"> og det skal foreligge en uttalelse fra spesialist eller spesialavdeling på sykehuset om bakgrunnen for behovet. </w:t>
            </w:r>
            <w:r w:rsidR="0087600E">
              <w:t>Den som trenger behandling tar selv kontakt med logopeden for å bestille time.</w:t>
            </w:r>
          </w:p>
        </w:tc>
      </w:tr>
      <w:tr w:rsidR="0087600E" w:rsidTr="00E71464">
        <w:tc>
          <w:tcPr>
            <w:tcW w:w="1893" w:type="dxa"/>
          </w:tcPr>
          <w:p w:rsidR="0087600E" w:rsidRPr="00832FD1" w:rsidRDefault="0087600E" w:rsidP="00ED5364">
            <w:pPr>
              <w:pStyle w:val="1sterkitabell"/>
            </w:pPr>
            <w:r>
              <w:t>Journalføring / dokumentasjon</w:t>
            </w:r>
          </w:p>
        </w:tc>
        <w:tc>
          <w:tcPr>
            <w:tcW w:w="7172" w:type="dxa"/>
          </w:tcPr>
          <w:p w:rsidR="0087600E" w:rsidRDefault="0087600E" w:rsidP="006502EB">
            <w:pPr>
              <w:pStyle w:val="1ANormal"/>
            </w:pPr>
            <w:r>
              <w:t>Logopeden dokumenterer behandling.</w:t>
            </w:r>
          </w:p>
        </w:tc>
      </w:tr>
      <w:tr w:rsidR="0087600E" w:rsidTr="00E71464">
        <w:tc>
          <w:tcPr>
            <w:tcW w:w="1893" w:type="dxa"/>
          </w:tcPr>
          <w:p w:rsidR="0087600E" w:rsidRPr="00832FD1" w:rsidRDefault="0087600E" w:rsidP="00ED5364">
            <w:pPr>
              <w:pStyle w:val="1sterkitabell"/>
            </w:pPr>
            <w:r w:rsidRPr="00832FD1">
              <w:t>Egenandel</w:t>
            </w:r>
          </w:p>
        </w:tc>
        <w:tc>
          <w:tcPr>
            <w:tcW w:w="7172" w:type="dxa"/>
          </w:tcPr>
          <w:p w:rsidR="0087600E" w:rsidRDefault="0087600E" w:rsidP="006502EB">
            <w:pPr>
              <w:pStyle w:val="1ANormal"/>
              <w:rPr>
                <w:rStyle w:val="Hyperkobling"/>
                <w:rFonts w:ascii="Times New Roman" w:hAnsi="Times New Roman" w:cs="Times New Roman"/>
              </w:rPr>
            </w:pPr>
            <w:r w:rsidRPr="0018785E">
              <w:t xml:space="preserve">Utgiftene </w:t>
            </w:r>
            <w:r>
              <w:t xml:space="preserve">som pasienten har til behandling hos privatpraktiserende logoped </w:t>
            </w:r>
            <w:r w:rsidRPr="0018785E">
              <w:t xml:space="preserve">kan </w:t>
            </w:r>
            <w:r>
              <w:t>k</w:t>
            </w:r>
            <w:r w:rsidRPr="0018785E">
              <w:t>reves dekket av folketrygden, dersom bestemte vilkår er oppfylt. Mer informasjon finnes på:</w:t>
            </w:r>
            <w:r>
              <w:rPr>
                <w:rFonts w:ascii="Times New Roman" w:hAnsi="Times New Roman" w:cs="Times New Roman"/>
              </w:rPr>
              <w:t xml:space="preserve">  </w:t>
            </w:r>
            <w:hyperlink r:id="rId21" w:history="1">
              <w:r w:rsidRPr="00C1192E">
                <w:rPr>
                  <w:rStyle w:val="Hyperkobling"/>
                  <w:rFonts w:ascii="Times New Roman" w:hAnsi="Times New Roman" w:cs="Times New Roman"/>
                </w:rPr>
                <w:t>https://www.helfo.no/regelverk-og-takster/overordnet-regelverk/regelverk-for-privat-logoped-og-audiopedagog</w:t>
              </w:r>
            </w:hyperlink>
          </w:p>
          <w:p w:rsidR="0087600E" w:rsidRPr="005714DD" w:rsidRDefault="0087600E" w:rsidP="006502EB">
            <w:pPr>
              <w:pStyle w:val="1ANormal"/>
            </w:pPr>
            <w:r w:rsidRPr="005714DD">
              <w:rPr>
                <w:rStyle w:val="Hyperkobling"/>
                <w:color w:val="auto"/>
                <w:u w:val="none"/>
              </w:rPr>
              <w:t>Kommunen dekker reisekostnader til og fra nærmeste privatpraktiserende logoped (takster som reiser til spesialisthelsetjenesten)</w:t>
            </w:r>
            <w:r w:rsidR="005714DD" w:rsidRPr="005714DD">
              <w:rPr>
                <w:rStyle w:val="Hyperkobling"/>
                <w:color w:val="auto"/>
                <w:u w:val="none"/>
              </w:rPr>
              <w:t xml:space="preserve"> dersom lege bekrefter at </w:t>
            </w:r>
            <w:r w:rsidR="005714DD">
              <w:rPr>
                <w:rStyle w:val="Hyperkobling"/>
                <w:color w:val="auto"/>
                <w:u w:val="none"/>
              </w:rPr>
              <w:t xml:space="preserve">behandling er nødvendig og </w:t>
            </w:r>
            <w:r w:rsidR="005714DD" w:rsidRPr="005714DD">
              <w:rPr>
                <w:rStyle w:val="Hyperkobling"/>
                <w:color w:val="auto"/>
                <w:u w:val="none"/>
              </w:rPr>
              <w:t>pasienten ikke kan reise til logopeden.</w:t>
            </w:r>
          </w:p>
        </w:tc>
      </w:tr>
      <w:tr w:rsidR="0087600E" w:rsidTr="00E71464">
        <w:tc>
          <w:tcPr>
            <w:tcW w:w="1893" w:type="dxa"/>
          </w:tcPr>
          <w:p w:rsidR="0087600E" w:rsidRPr="00832FD1" w:rsidRDefault="0087600E" w:rsidP="00ED5364">
            <w:pPr>
              <w:pStyle w:val="1sterkitabell"/>
            </w:pPr>
            <w:r w:rsidRPr="00832FD1">
              <w:t>Lovverk</w:t>
            </w:r>
          </w:p>
        </w:tc>
        <w:tc>
          <w:tcPr>
            <w:tcW w:w="7172" w:type="dxa"/>
          </w:tcPr>
          <w:p w:rsidR="0087600E" w:rsidRPr="0018785E" w:rsidRDefault="0087600E" w:rsidP="006502EB">
            <w:pPr>
              <w:pStyle w:val="1ANormal"/>
            </w:pPr>
            <w:r>
              <w:t xml:space="preserve">Folketrygdloven kapittel 5. </w:t>
            </w:r>
            <w:hyperlink r:id="rId22" w:tooltip="forskrift om stønad til dekning av utgifter til undersøkelse og behandling forspråk- og taledefekter hos logoped og audiopedagog" w:history="1">
              <w:r>
                <w:t>F</w:t>
              </w:r>
              <w:r w:rsidRPr="0018785E">
                <w:t>orskrift om stønad til dekning av utgifter til undersøkelse og behandling forspråk- og taledefekter hos logoped og audiopedagog</w:t>
              </w:r>
            </w:hyperlink>
          </w:p>
          <w:p w:rsidR="0087600E" w:rsidRPr="0018785E" w:rsidRDefault="0087600E" w:rsidP="006502EB">
            <w:pPr>
              <w:pStyle w:val="1ANormal"/>
            </w:pPr>
            <w:r w:rsidRPr="0018785E">
              <w:t>Retten til logopedtjeneste kan være forankret i opplæringsloven og helse- og omsorgstjenesteloven.</w:t>
            </w:r>
            <w:r>
              <w:t xml:space="preserve"> Ta kontakt med tildelingsenheten for mer informasjon.</w:t>
            </w:r>
          </w:p>
        </w:tc>
      </w:tr>
    </w:tbl>
    <w:p w:rsidR="0087600E" w:rsidRDefault="0087600E" w:rsidP="0087600E">
      <w:pPr>
        <w:spacing w:after="200" w:line="276" w:lineRule="auto"/>
      </w:pPr>
    </w:p>
    <w:p w:rsidR="0087600E" w:rsidRDefault="0087600E" w:rsidP="0087600E">
      <w:pPr>
        <w:spacing w:after="200" w:line="276" w:lineRule="auto"/>
        <w:rPr>
          <w:rFonts w:eastAsiaTheme="majorEastAsia" w:cstheme="majorBidi"/>
          <w:b/>
          <w:bCs/>
          <w:caps/>
          <w:color w:val="396499"/>
          <w:sz w:val="32"/>
          <w:szCs w:val="26"/>
        </w:rPr>
      </w:pPr>
      <w:r>
        <w:lastRenderedPageBreak/>
        <w:br w:type="page"/>
      </w:r>
    </w:p>
    <w:p w:rsidR="0087600E" w:rsidRPr="008F2885" w:rsidRDefault="0087600E" w:rsidP="006502EB">
      <w:pPr>
        <w:pStyle w:val="Overskrift2"/>
      </w:pPr>
      <w:bookmarkStart w:id="43" w:name="_Toc41249452"/>
      <w:r w:rsidRPr="00A23E71">
        <w:lastRenderedPageBreak/>
        <w:t>Følge</w:t>
      </w:r>
      <w:r w:rsidR="00694529">
        <w:t>tjeneste</w:t>
      </w:r>
      <w:bookmarkEnd w:id="43"/>
    </w:p>
    <w:tbl>
      <w:tblPr>
        <w:tblStyle w:val="Tabellrutenett"/>
        <w:tblW w:w="0" w:type="auto"/>
        <w:tblInd w:w="-5" w:type="dxa"/>
        <w:tblLook w:val="04A0" w:firstRow="1" w:lastRow="0" w:firstColumn="1" w:lastColumn="0" w:noHBand="0" w:noVBand="1"/>
      </w:tblPr>
      <w:tblGrid>
        <w:gridCol w:w="1893"/>
        <w:gridCol w:w="7172"/>
      </w:tblGrid>
      <w:tr w:rsidR="0087600E" w:rsidTr="00AA7A4C">
        <w:tc>
          <w:tcPr>
            <w:tcW w:w="1893" w:type="dxa"/>
          </w:tcPr>
          <w:p w:rsidR="0087600E" w:rsidRPr="00832FD1" w:rsidRDefault="0087600E" w:rsidP="00ED5364">
            <w:pPr>
              <w:pStyle w:val="1sterkitabell"/>
            </w:pPr>
            <w:r w:rsidRPr="00832FD1">
              <w:t>Målgruppe</w:t>
            </w:r>
            <w:r w:rsidR="00A6639C">
              <w:t xml:space="preserve"> / kriterier</w:t>
            </w:r>
          </w:p>
        </w:tc>
        <w:tc>
          <w:tcPr>
            <w:tcW w:w="7172" w:type="dxa"/>
          </w:tcPr>
          <w:p w:rsidR="0087600E" w:rsidRPr="006D5CC2" w:rsidRDefault="0087600E" w:rsidP="006502EB">
            <w:pPr>
              <w:pStyle w:val="1ANormal"/>
            </w:pPr>
            <w:r>
              <w:rPr>
                <w:rStyle w:val="1ANormalTegn"/>
              </w:rPr>
              <w:t>Personer som p</w:t>
            </w:r>
            <w:r w:rsidR="00AA7A4C">
              <w:rPr>
                <w:rStyle w:val="1ANormalTegn"/>
              </w:rPr>
              <w:t xml:space="preserve">å </w:t>
            </w:r>
            <w:r>
              <w:rPr>
                <w:rStyle w:val="1ANormalTegn"/>
              </w:rPr>
              <w:t>g</w:t>
            </w:r>
            <w:r w:rsidR="00AA7A4C">
              <w:rPr>
                <w:rStyle w:val="1ANormalTegn"/>
              </w:rPr>
              <w:t xml:space="preserve">runn </w:t>
            </w:r>
            <w:r>
              <w:rPr>
                <w:rStyle w:val="1ANormalTegn"/>
              </w:rPr>
              <w:t>a</w:t>
            </w:r>
            <w:r w:rsidR="00AA7A4C">
              <w:rPr>
                <w:rStyle w:val="1ANormalTegn"/>
              </w:rPr>
              <w:t>v</w:t>
            </w:r>
            <w:r>
              <w:rPr>
                <w:rStyle w:val="1ANormalTegn"/>
              </w:rPr>
              <w:t xml:space="preserve"> sin helsetilstand ikke klarer å komme seg til </w:t>
            </w:r>
            <w:r w:rsidRPr="006D5CC2">
              <w:rPr>
                <w:rStyle w:val="1ANormalTegn"/>
              </w:rPr>
              <w:t>hels</w:t>
            </w:r>
            <w:r>
              <w:rPr>
                <w:rStyle w:val="1ANormalTegn"/>
              </w:rPr>
              <w:t xml:space="preserve">e- og tannhelsetjenester selv, </w:t>
            </w:r>
            <w:r w:rsidRPr="006D5CC2">
              <w:rPr>
                <w:rStyle w:val="1ANormalTegn"/>
              </w:rPr>
              <w:t xml:space="preserve">med hjelp </w:t>
            </w:r>
            <w:r>
              <w:rPr>
                <w:rStyle w:val="1ANormalTegn"/>
              </w:rPr>
              <w:t xml:space="preserve">pårørende eller med bistand fra frivillige gjennom </w:t>
            </w:r>
            <w:r w:rsidRPr="006D5CC2">
              <w:rPr>
                <w:rStyle w:val="1ANormalTegn"/>
              </w:rPr>
              <w:t>Frivillighetssentralen</w:t>
            </w:r>
            <w:r w:rsidRPr="006D5CC2">
              <w:t>.</w:t>
            </w:r>
          </w:p>
        </w:tc>
      </w:tr>
      <w:tr w:rsidR="0087600E" w:rsidTr="00AA7A4C">
        <w:tc>
          <w:tcPr>
            <w:tcW w:w="1893" w:type="dxa"/>
          </w:tcPr>
          <w:p w:rsidR="0087600E" w:rsidRPr="00832FD1" w:rsidRDefault="0087600E" w:rsidP="00ED5364">
            <w:pPr>
              <w:pStyle w:val="1sterkitabell"/>
            </w:pPr>
            <w:r w:rsidRPr="00832FD1">
              <w:t>Formål</w:t>
            </w:r>
          </w:p>
        </w:tc>
        <w:tc>
          <w:tcPr>
            <w:tcW w:w="7172" w:type="dxa"/>
          </w:tcPr>
          <w:p w:rsidR="0087600E" w:rsidRPr="006D5CC2" w:rsidRDefault="0087600E" w:rsidP="006502EB">
            <w:pPr>
              <w:pStyle w:val="1ANormal"/>
            </w:pPr>
            <w:r w:rsidRPr="006D5CC2">
              <w:t>Sikre tjenestemottakere tilgang til nødvendige helse- og tannhelsetjenester.</w:t>
            </w:r>
          </w:p>
        </w:tc>
      </w:tr>
      <w:tr w:rsidR="0087600E" w:rsidRPr="00053F5D" w:rsidTr="00AA7A4C">
        <w:tc>
          <w:tcPr>
            <w:tcW w:w="1893" w:type="dxa"/>
          </w:tcPr>
          <w:p w:rsidR="0087600E" w:rsidRPr="00832FD1" w:rsidRDefault="0087600E" w:rsidP="00ED5364">
            <w:pPr>
              <w:pStyle w:val="1sterkitabell"/>
            </w:pPr>
            <w:r w:rsidRPr="00832FD1">
              <w:t>Tjeneste</w:t>
            </w:r>
            <w:r>
              <w:t>-</w:t>
            </w:r>
            <w:r w:rsidRPr="00832FD1">
              <w:t>beskrivelse</w:t>
            </w:r>
          </w:p>
        </w:tc>
        <w:tc>
          <w:tcPr>
            <w:tcW w:w="7172" w:type="dxa"/>
          </w:tcPr>
          <w:p w:rsidR="0087600E" w:rsidRPr="006D5CC2" w:rsidRDefault="0087600E" w:rsidP="006502EB">
            <w:pPr>
              <w:pStyle w:val="1ANormal"/>
            </w:pPr>
            <w:r w:rsidRPr="006D5CC2">
              <w:t>Følge til og fra tjene</w:t>
            </w:r>
            <w:r>
              <w:t>sten av ansatte eller oppdragstakere i kommunen. Den som</w:t>
            </w:r>
            <w:r w:rsidRPr="006D5CC2">
              <w:t xml:space="preserve"> </w:t>
            </w:r>
            <w:r>
              <w:t xml:space="preserve">greier det, skal selv ordne transport </w:t>
            </w:r>
            <w:r w:rsidRPr="006D5CC2">
              <w:t xml:space="preserve">til undersøkelse eller behandling </w:t>
            </w:r>
            <w:r>
              <w:t>- for</w:t>
            </w:r>
            <w:r w:rsidRPr="006D5CC2">
              <w:t xml:space="preserve"> eksempel kollektiv transport, taxi eller avtale med andre som kan kjøre.</w:t>
            </w:r>
          </w:p>
        </w:tc>
      </w:tr>
      <w:tr w:rsidR="0087600E" w:rsidTr="00AA7A4C">
        <w:tc>
          <w:tcPr>
            <w:tcW w:w="1893" w:type="dxa"/>
          </w:tcPr>
          <w:p w:rsidR="0087600E" w:rsidRPr="00832FD1" w:rsidRDefault="0087600E" w:rsidP="00ED5364">
            <w:pPr>
              <w:pStyle w:val="1sterkitabell"/>
            </w:pPr>
            <w:r>
              <w:t>Tildeling av tjeneste</w:t>
            </w:r>
            <w:r w:rsidR="00A6639C">
              <w:t>n</w:t>
            </w:r>
          </w:p>
        </w:tc>
        <w:tc>
          <w:tcPr>
            <w:tcW w:w="7172" w:type="dxa"/>
          </w:tcPr>
          <w:p w:rsidR="0087600E" w:rsidRPr="006D5CC2" w:rsidRDefault="0087600E" w:rsidP="006502EB">
            <w:pPr>
              <w:pStyle w:val="1ANormal"/>
            </w:pPr>
            <w:r w:rsidRPr="006D5CC2">
              <w:t>Hjemmeboende kan ta kontakt med tildelingsenheten. Institusjonsboende kan ta kontakt med helsepersonell på avdelingen.</w:t>
            </w:r>
          </w:p>
        </w:tc>
      </w:tr>
      <w:tr w:rsidR="0087600E" w:rsidTr="00AA7A4C">
        <w:tc>
          <w:tcPr>
            <w:tcW w:w="1893" w:type="dxa"/>
          </w:tcPr>
          <w:p w:rsidR="0087600E" w:rsidRPr="00832FD1" w:rsidRDefault="0087600E" w:rsidP="00ED5364">
            <w:pPr>
              <w:pStyle w:val="1sterkitabell"/>
            </w:pPr>
            <w:r>
              <w:t>Journalføring / dokumentasjon</w:t>
            </w:r>
          </w:p>
        </w:tc>
        <w:tc>
          <w:tcPr>
            <w:tcW w:w="7172" w:type="dxa"/>
          </w:tcPr>
          <w:p w:rsidR="0087600E" w:rsidRPr="006D5CC2" w:rsidRDefault="0087600E" w:rsidP="006502EB">
            <w:pPr>
              <w:pStyle w:val="1ANormal"/>
            </w:pPr>
            <w:r w:rsidRPr="006D5CC2">
              <w:t>Det føres ikke dokumentasjon for tjenesten.</w:t>
            </w:r>
          </w:p>
        </w:tc>
      </w:tr>
      <w:tr w:rsidR="0087600E" w:rsidTr="00AA7A4C">
        <w:tc>
          <w:tcPr>
            <w:tcW w:w="1893" w:type="dxa"/>
          </w:tcPr>
          <w:p w:rsidR="0087600E" w:rsidRPr="00832FD1" w:rsidRDefault="0087600E" w:rsidP="00ED5364">
            <w:pPr>
              <w:pStyle w:val="1sterkitabell"/>
            </w:pPr>
            <w:r w:rsidRPr="00832FD1">
              <w:t>Egenandel</w:t>
            </w:r>
          </w:p>
        </w:tc>
        <w:tc>
          <w:tcPr>
            <w:tcW w:w="7172" w:type="dxa"/>
          </w:tcPr>
          <w:p w:rsidR="0087600E" w:rsidRPr="006D5CC2" w:rsidRDefault="00694529" w:rsidP="006502EB">
            <w:pPr>
              <w:pStyle w:val="1ANormal"/>
            </w:pPr>
            <w:r w:rsidRPr="00694529">
              <w:t>Følget</w:t>
            </w:r>
            <w:r w:rsidR="0087600E" w:rsidRPr="00694529">
              <w:t>jenesten er gratis</w:t>
            </w:r>
            <w:r w:rsidRPr="00694529">
              <w:t>.</w:t>
            </w:r>
          </w:p>
        </w:tc>
      </w:tr>
      <w:tr w:rsidR="0087600E" w:rsidTr="00AA7A4C">
        <w:tc>
          <w:tcPr>
            <w:tcW w:w="1893" w:type="dxa"/>
          </w:tcPr>
          <w:p w:rsidR="0087600E" w:rsidRPr="00832FD1" w:rsidRDefault="0087600E" w:rsidP="00ED5364">
            <w:pPr>
              <w:pStyle w:val="1sterkitabell"/>
            </w:pPr>
            <w:r w:rsidRPr="00832FD1">
              <w:t>Lovverk</w:t>
            </w:r>
          </w:p>
        </w:tc>
        <w:tc>
          <w:tcPr>
            <w:tcW w:w="7172" w:type="dxa"/>
          </w:tcPr>
          <w:p w:rsidR="00A6639C" w:rsidRDefault="0087600E" w:rsidP="006502EB">
            <w:pPr>
              <w:pStyle w:val="1ANormal"/>
            </w:pPr>
            <w:r w:rsidRPr="006D5CC2">
              <w:t xml:space="preserve">Pasient- og brukerrettighetsloven § 2-1 a andre ledd. </w:t>
            </w:r>
          </w:p>
          <w:p w:rsidR="0087600E" w:rsidRPr="006D5CC2" w:rsidRDefault="0087600E" w:rsidP="006502EB">
            <w:pPr>
              <w:pStyle w:val="1ANormal"/>
            </w:pPr>
            <w:r w:rsidRPr="006D5CC2">
              <w:t>Helse- og omsorgstjenesteloven § 3-1</w:t>
            </w:r>
          </w:p>
        </w:tc>
      </w:tr>
    </w:tbl>
    <w:p w:rsidR="00F564A8" w:rsidRDefault="00F564A8" w:rsidP="00A301C3">
      <w:pPr>
        <w:pStyle w:val="1ANormal"/>
      </w:pPr>
    </w:p>
    <w:sectPr w:rsidR="00F564A8" w:rsidSect="0076768A">
      <w:headerReference w:type="default" r:id="rId23"/>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5A" w:rsidRDefault="005E015A" w:rsidP="0087600E">
      <w:pPr>
        <w:spacing w:after="0" w:line="240" w:lineRule="auto"/>
      </w:pPr>
      <w:r>
        <w:separator/>
      </w:r>
    </w:p>
  </w:endnote>
  <w:endnote w:type="continuationSeparator" w:id="0">
    <w:p w:rsidR="005E015A" w:rsidRDefault="005E015A" w:rsidP="0087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216788795"/>
      <w:docPartObj>
        <w:docPartGallery w:val="Page Numbers (Bottom of Page)"/>
        <w:docPartUnique/>
      </w:docPartObj>
    </w:sdtPr>
    <w:sdtEndPr/>
    <w:sdtContent>
      <w:p w:rsidR="005E015A" w:rsidRPr="0076768A" w:rsidRDefault="005E015A" w:rsidP="0076768A">
        <w:pPr>
          <w:pStyle w:val="Bunntekst"/>
          <w:rPr>
            <w:i/>
            <w:sz w:val="20"/>
          </w:rPr>
        </w:pPr>
        <w:r w:rsidRPr="0076768A">
          <w:rPr>
            <w:i/>
            <w:sz w:val="20"/>
          </w:rPr>
          <w:t xml:space="preserve">Kvalitetsstandarder helse- og omsorgstjenester. Utgave: </w:t>
        </w:r>
        <w:r w:rsidR="0019089A">
          <w:rPr>
            <w:i/>
            <w:sz w:val="20"/>
          </w:rPr>
          <w:t>03.06.</w:t>
        </w:r>
        <w:r w:rsidRPr="0076768A">
          <w:rPr>
            <w:i/>
            <w:sz w:val="20"/>
          </w:rPr>
          <w:t>20</w:t>
        </w:r>
        <w:r>
          <w:rPr>
            <w:i/>
            <w:sz w:val="20"/>
          </w:rPr>
          <w:t>20</w:t>
        </w:r>
        <w:r w:rsidRPr="0076768A">
          <w:rPr>
            <w:i/>
            <w:sz w:val="20"/>
          </w:rPr>
          <w:t xml:space="preserve">                                            </w:t>
        </w:r>
        <w:r>
          <w:rPr>
            <w:i/>
            <w:sz w:val="20"/>
          </w:rPr>
          <w:t xml:space="preserve">                   </w:t>
        </w:r>
        <w:r w:rsidRPr="0076768A">
          <w:rPr>
            <w:i/>
            <w:sz w:val="20"/>
          </w:rPr>
          <w:t xml:space="preserve">         </w:t>
        </w:r>
        <w:r w:rsidRPr="0076768A">
          <w:rPr>
            <w:i/>
            <w:sz w:val="20"/>
          </w:rPr>
          <w:fldChar w:fldCharType="begin"/>
        </w:r>
        <w:r w:rsidRPr="0076768A">
          <w:rPr>
            <w:i/>
            <w:sz w:val="20"/>
          </w:rPr>
          <w:instrText>PAGE   \* MERGEFORMAT</w:instrText>
        </w:r>
        <w:r w:rsidRPr="0076768A">
          <w:rPr>
            <w:i/>
            <w:sz w:val="20"/>
          </w:rPr>
          <w:fldChar w:fldCharType="separate"/>
        </w:r>
        <w:r w:rsidR="0019089A">
          <w:rPr>
            <w:i/>
            <w:noProof/>
            <w:sz w:val="20"/>
          </w:rPr>
          <w:t>37</w:t>
        </w:r>
        <w:r w:rsidRPr="0076768A">
          <w:rPr>
            <w:i/>
            <w:sz w:val="20"/>
          </w:rPr>
          <w:fldChar w:fldCharType="end"/>
        </w:r>
      </w:p>
    </w:sdtContent>
  </w:sdt>
  <w:p w:rsidR="005E015A" w:rsidRPr="00A45C53" w:rsidRDefault="005E015A">
    <w:pPr>
      <w:pStyle w:val="Bunntek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5A" w:rsidRDefault="005E015A" w:rsidP="0087600E">
      <w:pPr>
        <w:spacing w:after="0" w:line="240" w:lineRule="auto"/>
      </w:pPr>
      <w:r>
        <w:separator/>
      </w:r>
    </w:p>
  </w:footnote>
  <w:footnote w:type="continuationSeparator" w:id="0">
    <w:p w:rsidR="005E015A" w:rsidRDefault="005E015A" w:rsidP="0087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5A" w:rsidRDefault="005E015A">
    <w:pPr>
      <w:pStyle w:val="Topptekst"/>
    </w:pPr>
    <w:r w:rsidRPr="00CA72E9">
      <w:rPr>
        <w:noProof/>
        <w:lang w:eastAsia="nb-NO"/>
      </w:rPr>
      <w:drawing>
        <wp:anchor distT="0" distB="0" distL="114300" distR="114300" simplePos="0" relativeHeight="251659264" behindDoc="0" locked="0" layoutInCell="1" allowOverlap="1" wp14:anchorId="237429D2" wp14:editId="3A751FD3">
          <wp:simplePos x="0" y="0"/>
          <wp:positionH relativeFrom="margin">
            <wp:align>right</wp:align>
          </wp:positionH>
          <wp:positionV relativeFrom="page">
            <wp:posOffset>254635</wp:posOffset>
          </wp:positionV>
          <wp:extent cx="932180" cy="497739"/>
          <wp:effectExtent l="0" t="0" r="127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497739"/>
                  </a:xfrm>
                  <a:prstGeom prst="rect">
                    <a:avLst/>
                  </a:prstGeom>
                  <a:noFill/>
                </pic:spPr>
              </pic:pic>
            </a:graphicData>
          </a:graphic>
          <wp14:sizeRelH relativeFrom="margin">
            <wp14:pctWidth>0</wp14:pctWidth>
          </wp14:sizeRelH>
          <wp14:sizeRelV relativeFrom="margin">
            <wp14:pctHeight>0</wp14:pctHeight>
          </wp14:sizeRelV>
        </wp:anchor>
      </w:drawing>
    </w:r>
  </w:p>
  <w:p w:rsidR="005E015A" w:rsidRPr="0076768A" w:rsidRDefault="005E015A" w:rsidP="0076768A">
    <w:pPr>
      <w:pStyle w:val="Toppteks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7CAF82"/>
    <w:multiLevelType w:val="hybridMultilevel"/>
    <w:tmpl w:val="D658A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95AB9"/>
    <w:multiLevelType w:val="hybridMultilevel"/>
    <w:tmpl w:val="5BE624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123AAA"/>
    <w:multiLevelType w:val="hybridMultilevel"/>
    <w:tmpl w:val="89F4BD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471419"/>
    <w:multiLevelType w:val="hybridMultilevel"/>
    <w:tmpl w:val="57060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290F1F"/>
    <w:multiLevelType w:val="hybridMultilevel"/>
    <w:tmpl w:val="A014C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A31DD0"/>
    <w:multiLevelType w:val="hybridMultilevel"/>
    <w:tmpl w:val="4BF8F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4143CB"/>
    <w:multiLevelType w:val="hybridMultilevel"/>
    <w:tmpl w:val="60B0B140"/>
    <w:lvl w:ilvl="0" w:tplc="04140001">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8B95675"/>
    <w:multiLevelType w:val="hybridMultilevel"/>
    <w:tmpl w:val="54E446C2"/>
    <w:lvl w:ilvl="0" w:tplc="713A5BF4">
      <w:start w:val="1"/>
      <w:numFmt w:val="bullet"/>
      <w:pStyle w:val="Punktmerketverdana"/>
      <w:lvlText w:val=""/>
      <w:lvlJc w:val="left"/>
      <w:pPr>
        <w:ind w:left="720" w:hanging="360"/>
      </w:pPr>
      <w:rPr>
        <w:rFonts w:ascii="Symbol" w:hAnsi="Symbol" w:hint="default"/>
        <w:color w:val="0070C0"/>
      </w:rPr>
    </w:lvl>
    <w:lvl w:ilvl="1" w:tplc="2168E178">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B64326C"/>
    <w:multiLevelType w:val="hybridMultilevel"/>
    <w:tmpl w:val="366631F2"/>
    <w:lvl w:ilvl="0" w:tplc="713A4E52">
      <w:start w:val="1"/>
      <w:numFmt w:val="bullet"/>
      <w:pStyle w:val="1punk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C471F87"/>
    <w:multiLevelType w:val="hybridMultilevel"/>
    <w:tmpl w:val="45AC3A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C7D5B60"/>
    <w:multiLevelType w:val="hybridMultilevel"/>
    <w:tmpl w:val="D5C68E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1AA4EB2"/>
    <w:multiLevelType w:val="hybridMultilevel"/>
    <w:tmpl w:val="84460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AD2715"/>
    <w:multiLevelType w:val="hybridMultilevel"/>
    <w:tmpl w:val="62DE5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5020F6"/>
    <w:multiLevelType w:val="hybridMultilevel"/>
    <w:tmpl w:val="8370D2C6"/>
    <w:lvl w:ilvl="0" w:tplc="04140001">
      <w:start w:val="1"/>
      <w:numFmt w:val="bullet"/>
      <w:lvlText w:val=""/>
      <w:lvlJc w:val="left"/>
      <w:pPr>
        <w:ind w:left="4755" w:hanging="360"/>
      </w:pPr>
      <w:rPr>
        <w:rFonts w:ascii="Symbol" w:hAnsi="Symbol" w:hint="default"/>
      </w:rPr>
    </w:lvl>
    <w:lvl w:ilvl="1" w:tplc="04140003" w:tentative="1">
      <w:start w:val="1"/>
      <w:numFmt w:val="bullet"/>
      <w:lvlText w:val="o"/>
      <w:lvlJc w:val="left"/>
      <w:pPr>
        <w:ind w:left="5475" w:hanging="360"/>
      </w:pPr>
      <w:rPr>
        <w:rFonts w:ascii="Courier New" w:hAnsi="Courier New" w:cs="Courier New" w:hint="default"/>
      </w:rPr>
    </w:lvl>
    <w:lvl w:ilvl="2" w:tplc="04140005" w:tentative="1">
      <w:start w:val="1"/>
      <w:numFmt w:val="bullet"/>
      <w:lvlText w:val=""/>
      <w:lvlJc w:val="left"/>
      <w:pPr>
        <w:ind w:left="6195" w:hanging="360"/>
      </w:pPr>
      <w:rPr>
        <w:rFonts w:ascii="Wingdings" w:hAnsi="Wingdings" w:hint="default"/>
      </w:rPr>
    </w:lvl>
    <w:lvl w:ilvl="3" w:tplc="04140001" w:tentative="1">
      <w:start w:val="1"/>
      <w:numFmt w:val="bullet"/>
      <w:lvlText w:val=""/>
      <w:lvlJc w:val="left"/>
      <w:pPr>
        <w:ind w:left="6915" w:hanging="360"/>
      </w:pPr>
      <w:rPr>
        <w:rFonts w:ascii="Symbol" w:hAnsi="Symbol" w:hint="default"/>
      </w:rPr>
    </w:lvl>
    <w:lvl w:ilvl="4" w:tplc="04140003" w:tentative="1">
      <w:start w:val="1"/>
      <w:numFmt w:val="bullet"/>
      <w:lvlText w:val="o"/>
      <w:lvlJc w:val="left"/>
      <w:pPr>
        <w:ind w:left="7635" w:hanging="360"/>
      </w:pPr>
      <w:rPr>
        <w:rFonts w:ascii="Courier New" w:hAnsi="Courier New" w:cs="Courier New" w:hint="default"/>
      </w:rPr>
    </w:lvl>
    <w:lvl w:ilvl="5" w:tplc="04140005" w:tentative="1">
      <w:start w:val="1"/>
      <w:numFmt w:val="bullet"/>
      <w:lvlText w:val=""/>
      <w:lvlJc w:val="left"/>
      <w:pPr>
        <w:ind w:left="8355" w:hanging="360"/>
      </w:pPr>
      <w:rPr>
        <w:rFonts w:ascii="Wingdings" w:hAnsi="Wingdings" w:hint="default"/>
      </w:rPr>
    </w:lvl>
    <w:lvl w:ilvl="6" w:tplc="04140001" w:tentative="1">
      <w:start w:val="1"/>
      <w:numFmt w:val="bullet"/>
      <w:lvlText w:val=""/>
      <w:lvlJc w:val="left"/>
      <w:pPr>
        <w:ind w:left="9075" w:hanging="360"/>
      </w:pPr>
      <w:rPr>
        <w:rFonts w:ascii="Symbol" w:hAnsi="Symbol" w:hint="default"/>
      </w:rPr>
    </w:lvl>
    <w:lvl w:ilvl="7" w:tplc="04140003" w:tentative="1">
      <w:start w:val="1"/>
      <w:numFmt w:val="bullet"/>
      <w:lvlText w:val="o"/>
      <w:lvlJc w:val="left"/>
      <w:pPr>
        <w:ind w:left="9795" w:hanging="360"/>
      </w:pPr>
      <w:rPr>
        <w:rFonts w:ascii="Courier New" w:hAnsi="Courier New" w:cs="Courier New" w:hint="default"/>
      </w:rPr>
    </w:lvl>
    <w:lvl w:ilvl="8" w:tplc="04140005" w:tentative="1">
      <w:start w:val="1"/>
      <w:numFmt w:val="bullet"/>
      <w:lvlText w:val=""/>
      <w:lvlJc w:val="left"/>
      <w:pPr>
        <w:ind w:left="10515" w:hanging="360"/>
      </w:pPr>
      <w:rPr>
        <w:rFonts w:ascii="Wingdings" w:hAnsi="Wingdings" w:hint="default"/>
      </w:rPr>
    </w:lvl>
  </w:abstractNum>
  <w:abstractNum w:abstractNumId="14" w15:restartNumberingAfterBreak="0">
    <w:nsid w:val="29171CC6"/>
    <w:multiLevelType w:val="hybridMultilevel"/>
    <w:tmpl w:val="C65EB6AA"/>
    <w:lvl w:ilvl="0" w:tplc="3648DABC">
      <w:start w:val="1"/>
      <w:numFmt w:val="bullet"/>
      <w:pStyle w:val="1Punktmerking"/>
      <w:lvlText w:val=""/>
      <w:lvlJc w:val="left"/>
      <w:pPr>
        <w:ind w:left="360" w:hanging="360"/>
      </w:pPr>
      <w:rPr>
        <w:rFonts w:ascii="Symbol" w:hAnsi="Symbol" w:hint="default"/>
        <w:color w:val="0070C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E457D0"/>
    <w:multiLevelType w:val="hybridMultilevel"/>
    <w:tmpl w:val="C27A5972"/>
    <w:lvl w:ilvl="0" w:tplc="BDBEC6F0">
      <w:start w:val="1"/>
      <w:numFmt w:val="bullet"/>
      <w:pStyle w:val="Punktmerking"/>
      <w:lvlText w:val=""/>
      <w:lvlJc w:val="left"/>
      <w:pPr>
        <w:ind w:left="360" w:hanging="360"/>
      </w:pPr>
      <w:rPr>
        <w:rFonts w:ascii="Symbol" w:hAnsi="Symbol" w:hint="default"/>
        <w:color w:val="0070C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885784"/>
    <w:multiLevelType w:val="hybridMultilevel"/>
    <w:tmpl w:val="4A027F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FAB7A34"/>
    <w:multiLevelType w:val="hybridMultilevel"/>
    <w:tmpl w:val="D86C4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D50365"/>
    <w:multiLevelType w:val="hybridMultilevel"/>
    <w:tmpl w:val="F1A01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E5A54EC"/>
    <w:multiLevelType w:val="hybridMultilevel"/>
    <w:tmpl w:val="D848C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69F347"/>
    <w:multiLevelType w:val="hybridMultilevel"/>
    <w:tmpl w:val="1C0739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A70101"/>
    <w:multiLevelType w:val="hybridMultilevel"/>
    <w:tmpl w:val="FE186CB0"/>
    <w:lvl w:ilvl="0" w:tplc="2C367EA6">
      <w:start w:val="1"/>
      <w:numFmt w:val="bullet"/>
      <w:pStyle w:val="Pnukt1"/>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6B30B89"/>
    <w:multiLevelType w:val="hybridMultilevel"/>
    <w:tmpl w:val="4EE2C98A"/>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3" w15:restartNumberingAfterBreak="0">
    <w:nsid w:val="505A5C25"/>
    <w:multiLevelType w:val="hybridMultilevel"/>
    <w:tmpl w:val="99A83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D778CC"/>
    <w:multiLevelType w:val="hybridMultilevel"/>
    <w:tmpl w:val="F34413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CC963D8"/>
    <w:multiLevelType w:val="hybridMultilevel"/>
    <w:tmpl w:val="51F0F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E1742C"/>
    <w:multiLevelType w:val="hybridMultilevel"/>
    <w:tmpl w:val="12A6C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5E8406C"/>
    <w:multiLevelType w:val="hybridMultilevel"/>
    <w:tmpl w:val="43849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BE460F3"/>
    <w:multiLevelType w:val="hybridMultilevel"/>
    <w:tmpl w:val="31448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F7773F4"/>
    <w:multiLevelType w:val="hybridMultilevel"/>
    <w:tmpl w:val="28D6E6A8"/>
    <w:lvl w:ilvl="0" w:tplc="7708CFAE">
      <w:start w:val="1"/>
      <w:numFmt w:val="bullet"/>
      <w:pStyle w:val="Hyperkoblingpunkt"/>
      <w:lvlText w:val=""/>
      <w:lvlJc w:val="left"/>
      <w:pPr>
        <w:ind w:left="720" w:hanging="360"/>
      </w:pPr>
      <w:rPr>
        <w:rFonts w:ascii="Symbol" w:hAnsi="Symbol" w:hint="default"/>
        <w:color w:val="0066FF"/>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3513FD5"/>
    <w:multiLevelType w:val="hybridMultilevel"/>
    <w:tmpl w:val="71CAC9F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4291A14"/>
    <w:multiLevelType w:val="hybridMultilevel"/>
    <w:tmpl w:val="89EA70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61609FB"/>
    <w:multiLevelType w:val="hybridMultilevel"/>
    <w:tmpl w:val="295AA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74068BF"/>
    <w:multiLevelType w:val="hybridMultilevel"/>
    <w:tmpl w:val="B31D2F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80C3043"/>
    <w:multiLevelType w:val="hybridMultilevel"/>
    <w:tmpl w:val="6F0E0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2028DF"/>
    <w:multiLevelType w:val="hybridMultilevel"/>
    <w:tmpl w:val="5F42E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B3201E8"/>
    <w:multiLevelType w:val="hybridMultilevel"/>
    <w:tmpl w:val="A4968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F0254A0"/>
    <w:multiLevelType w:val="hybridMultilevel"/>
    <w:tmpl w:val="D59E9DC6"/>
    <w:lvl w:ilvl="0" w:tplc="410CD76E">
      <w:start w:val="1"/>
      <w:numFmt w:val="decimal"/>
      <w:pStyle w:val="Overskrift1"/>
      <w:lvlText w:val="%1."/>
      <w:lvlJc w:val="left"/>
      <w:pPr>
        <w:ind w:left="644" w:hanging="360"/>
      </w:p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num w:numId="1">
    <w:abstractNumId w:val="37"/>
  </w:num>
  <w:num w:numId="2">
    <w:abstractNumId w:val="8"/>
  </w:num>
  <w:num w:numId="3">
    <w:abstractNumId w:val="21"/>
  </w:num>
  <w:num w:numId="4">
    <w:abstractNumId w:val="14"/>
  </w:num>
  <w:num w:numId="5">
    <w:abstractNumId w:val="7"/>
  </w:num>
  <w:num w:numId="6">
    <w:abstractNumId w:val="29"/>
  </w:num>
  <w:num w:numId="7">
    <w:abstractNumId w:val="5"/>
  </w:num>
  <w:num w:numId="8">
    <w:abstractNumId w:val="13"/>
  </w:num>
  <w:num w:numId="9">
    <w:abstractNumId w:val="28"/>
  </w:num>
  <w:num w:numId="10">
    <w:abstractNumId w:val="12"/>
  </w:num>
  <w:num w:numId="11">
    <w:abstractNumId w:val="31"/>
  </w:num>
  <w:num w:numId="12">
    <w:abstractNumId w:val="4"/>
  </w:num>
  <w:num w:numId="13">
    <w:abstractNumId w:val="35"/>
  </w:num>
  <w:num w:numId="14">
    <w:abstractNumId w:val="9"/>
  </w:num>
  <w:num w:numId="15">
    <w:abstractNumId w:val="27"/>
  </w:num>
  <w:num w:numId="16">
    <w:abstractNumId w:val="1"/>
  </w:num>
  <w:num w:numId="17">
    <w:abstractNumId w:val="23"/>
  </w:num>
  <w:num w:numId="18">
    <w:abstractNumId w:val="25"/>
  </w:num>
  <w:num w:numId="19">
    <w:abstractNumId w:val="36"/>
  </w:num>
  <w:num w:numId="20">
    <w:abstractNumId w:val="34"/>
  </w:num>
  <w:num w:numId="21">
    <w:abstractNumId w:val="18"/>
  </w:num>
  <w:num w:numId="22">
    <w:abstractNumId w:val="26"/>
  </w:num>
  <w:num w:numId="23">
    <w:abstractNumId w:val="16"/>
  </w:num>
  <w:num w:numId="24">
    <w:abstractNumId w:val="32"/>
  </w:num>
  <w:num w:numId="25">
    <w:abstractNumId w:val="24"/>
  </w:num>
  <w:num w:numId="26">
    <w:abstractNumId w:val="2"/>
  </w:num>
  <w:num w:numId="27">
    <w:abstractNumId w:val="17"/>
  </w:num>
  <w:num w:numId="28">
    <w:abstractNumId w:val="15"/>
  </w:num>
  <w:num w:numId="29">
    <w:abstractNumId w:val="20"/>
  </w:num>
  <w:num w:numId="30">
    <w:abstractNumId w:val="0"/>
  </w:num>
  <w:num w:numId="31">
    <w:abstractNumId w:val="33"/>
  </w:num>
  <w:num w:numId="32">
    <w:abstractNumId w:val="30"/>
  </w:num>
  <w:num w:numId="33">
    <w:abstractNumId w:val="3"/>
  </w:num>
  <w:num w:numId="34">
    <w:abstractNumId w:val="10"/>
  </w:num>
  <w:num w:numId="35">
    <w:abstractNumId w:val="19"/>
  </w:num>
  <w:num w:numId="36">
    <w:abstractNumId w:val="22"/>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SdFT2iDop6Sev95G4VeDEFEMTbFhGpkX1TKDVrnroovoQCwZHsNu8pXzuFfhE+qMWcCeJFz4hdF1+vCJ1dW19g==" w:salt="uUcWDd7mTWirfXOev4FIK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0E"/>
    <w:rsid w:val="000108D8"/>
    <w:rsid w:val="00051BE5"/>
    <w:rsid w:val="00062115"/>
    <w:rsid w:val="00085FC9"/>
    <w:rsid w:val="000A6F6B"/>
    <w:rsid w:val="000F13A7"/>
    <w:rsid w:val="00162628"/>
    <w:rsid w:val="0019089A"/>
    <w:rsid w:val="001A0B39"/>
    <w:rsid w:val="001B649C"/>
    <w:rsid w:val="001C4691"/>
    <w:rsid w:val="001E3C25"/>
    <w:rsid w:val="001F5A60"/>
    <w:rsid w:val="002141D8"/>
    <w:rsid w:val="00233C90"/>
    <w:rsid w:val="00245BEB"/>
    <w:rsid w:val="00254D83"/>
    <w:rsid w:val="00255989"/>
    <w:rsid w:val="00264E55"/>
    <w:rsid w:val="0027111F"/>
    <w:rsid w:val="00274B09"/>
    <w:rsid w:val="0029297B"/>
    <w:rsid w:val="002A75C3"/>
    <w:rsid w:val="002C6168"/>
    <w:rsid w:val="002D4D20"/>
    <w:rsid w:val="003122C0"/>
    <w:rsid w:val="003339B8"/>
    <w:rsid w:val="00365E0A"/>
    <w:rsid w:val="0037129E"/>
    <w:rsid w:val="00372B83"/>
    <w:rsid w:val="00395CAD"/>
    <w:rsid w:val="003A1627"/>
    <w:rsid w:val="003D6DE8"/>
    <w:rsid w:val="003E1657"/>
    <w:rsid w:val="00400FF8"/>
    <w:rsid w:val="0044679F"/>
    <w:rsid w:val="00477704"/>
    <w:rsid w:val="004B48D2"/>
    <w:rsid w:val="004C1C6D"/>
    <w:rsid w:val="004E38D6"/>
    <w:rsid w:val="00552EF5"/>
    <w:rsid w:val="00560E77"/>
    <w:rsid w:val="005714DD"/>
    <w:rsid w:val="0057642F"/>
    <w:rsid w:val="005771A5"/>
    <w:rsid w:val="00591D8B"/>
    <w:rsid w:val="005A40BC"/>
    <w:rsid w:val="005C1655"/>
    <w:rsid w:val="005C5286"/>
    <w:rsid w:val="005E015A"/>
    <w:rsid w:val="005F046F"/>
    <w:rsid w:val="005F160B"/>
    <w:rsid w:val="006033A4"/>
    <w:rsid w:val="006201BB"/>
    <w:rsid w:val="0062571F"/>
    <w:rsid w:val="00635AD1"/>
    <w:rsid w:val="00645BF0"/>
    <w:rsid w:val="006502EB"/>
    <w:rsid w:val="00652F72"/>
    <w:rsid w:val="00661AB9"/>
    <w:rsid w:val="006904C0"/>
    <w:rsid w:val="00694529"/>
    <w:rsid w:val="006E7AF1"/>
    <w:rsid w:val="006F4932"/>
    <w:rsid w:val="0076768A"/>
    <w:rsid w:val="00771BA7"/>
    <w:rsid w:val="0078612D"/>
    <w:rsid w:val="007B1246"/>
    <w:rsid w:val="00837895"/>
    <w:rsid w:val="0084755F"/>
    <w:rsid w:val="0087600E"/>
    <w:rsid w:val="0087734E"/>
    <w:rsid w:val="008B7AD1"/>
    <w:rsid w:val="008C2AED"/>
    <w:rsid w:val="008D1824"/>
    <w:rsid w:val="00901325"/>
    <w:rsid w:val="00903FF2"/>
    <w:rsid w:val="009074C2"/>
    <w:rsid w:val="00910CDC"/>
    <w:rsid w:val="0092191B"/>
    <w:rsid w:val="009239D2"/>
    <w:rsid w:val="0096370E"/>
    <w:rsid w:val="009741CF"/>
    <w:rsid w:val="009C03E8"/>
    <w:rsid w:val="009E0B8E"/>
    <w:rsid w:val="009E2752"/>
    <w:rsid w:val="009E4438"/>
    <w:rsid w:val="009F61F8"/>
    <w:rsid w:val="00A07A60"/>
    <w:rsid w:val="00A11EBF"/>
    <w:rsid w:val="00A141F7"/>
    <w:rsid w:val="00A235E4"/>
    <w:rsid w:val="00A26B25"/>
    <w:rsid w:val="00A301C3"/>
    <w:rsid w:val="00A3383A"/>
    <w:rsid w:val="00A402DD"/>
    <w:rsid w:val="00A6639C"/>
    <w:rsid w:val="00A836CF"/>
    <w:rsid w:val="00A84135"/>
    <w:rsid w:val="00AA7A4C"/>
    <w:rsid w:val="00B05A4E"/>
    <w:rsid w:val="00B150B7"/>
    <w:rsid w:val="00B75A0D"/>
    <w:rsid w:val="00B82758"/>
    <w:rsid w:val="00BB08FA"/>
    <w:rsid w:val="00BB13A8"/>
    <w:rsid w:val="00BC1030"/>
    <w:rsid w:val="00BF470F"/>
    <w:rsid w:val="00BF69D7"/>
    <w:rsid w:val="00C2163C"/>
    <w:rsid w:val="00C3607A"/>
    <w:rsid w:val="00C83E66"/>
    <w:rsid w:val="00C90A4F"/>
    <w:rsid w:val="00C9359A"/>
    <w:rsid w:val="00CA5A70"/>
    <w:rsid w:val="00CC4BB2"/>
    <w:rsid w:val="00CD7B04"/>
    <w:rsid w:val="00CD7F22"/>
    <w:rsid w:val="00CE016A"/>
    <w:rsid w:val="00CE1834"/>
    <w:rsid w:val="00CE336C"/>
    <w:rsid w:val="00D101FA"/>
    <w:rsid w:val="00D14667"/>
    <w:rsid w:val="00D176D1"/>
    <w:rsid w:val="00D23D7C"/>
    <w:rsid w:val="00D25F70"/>
    <w:rsid w:val="00D31A93"/>
    <w:rsid w:val="00D34BF4"/>
    <w:rsid w:val="00D55FF3"/>
    <w:rsid w:val="00D63F1A"/>
    <w:rsid w:val="00D7358D"/>
    <w:rsid w:val="00D74434"/>
    <w:rsid w:val="00DA5B9F"/>
    <w:rsid w:val="00DC4E5D"/>
    <w:rsid w:val="00DC633E"/>
    <w:rsid w:val="00DC658F"/>
    <w:rsid w:val="00DE27AA"/>
    <w:rsid w:val="00DE30F6"/>
    <w:rsid w:val="00E13B23"/>
    <w:rsid w:val="00E2327F"/>
    <w:rsid w:val="00E71464"/>
    <w:rsid w:val="00EA2ADE"/>
    <w:rsid w:val="00EA4170"/>
    <w:rsid w:val="00EC246D"/>
    <w:rsid w:val="00EC389B"/>
    <w:rsid w:val="00ED4FBC"/>
    <w:rsid w:val="00ED5364"/>
    <w:rsid w:val="00EE1C77"/>
    <w:rsid w:val="00EE4FDE"/>
    <w:rsid w:val="00F17EEF"/>
    <w:rsid w:val="00F403E1"/>
    <w:rsid w:val="00F439E4"/>
    <w:rsid w:val="00F456FF"/>
    <w:rsid w:val="00F52EC7"/>
    <w:rsid w:val="00F53840"/>
    <w:rsid w:val="00F564A8"/>
    <w:rsid w:val="00F70698"/>
    <w:rsid w:val="00F80C6B"/>
    <w:rsid w:val="00FD107A"/>
    <w:rsid w:val="00FD270A"/>
    <w:rsid w:val="00FD5186"/>
    <w:rsid w:val="00FF1D87"/>
    <w:rsid w:val="00FF3C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A768F0"/>
  <w15:chartTrackingRefBased/>
  <w15:docId w15:val="{DA4C9182-4D39-43D8-8E1F-3CE94DC8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0E"/>
    <w:pPr>
      <w:spacing w:after="80" w:line="300" w:lineRule="exact"/>
    </w:pPr>
  </w:style>
  <w:style w:type="paragraph" w:styleId="Overskrift1">
    <w:name w:val="heading 1"/>
    <w:basedOn w:val="Normal"/>
    <w:next w:val="Normal"/>
    <w:link w:val="Overskrift1Tegn"/>
    <w:uiPriority w:val="9"/>
    <w:qFormat/>
    <w:rsid w:val="006502EB"/>
    <w:pPr>
      <w:keepNext/>
      <w:keepLines/>
      <w:numPr>
        <w:numId w:val="1"/>
      </w:numPr>
      <w:spacing w:before="240" w:after="120"/>
      <w:ind w:left="510" w:hanging="510"/>
      <w:outlineLvl w:val="0"/>
    </w:pPr>
    <w:rPr>
      <w:rFonts w:eastAsiaTheme="majorEastAsia" w:cstheme="majorBidi"/>
      <w:b/>
      <w:bCs/>
      <w:caps/>
      <w:color w:val="2E74B5" w:themeColor="accent1" w:themeShade="BF"/>
      <w:sz w:val="32"/>
      <w:szCs w:val="28"/>
    </w:rPr>
  </w:style>
  <w:style w:type="paragraph" w:styleId="Overskrift2">
    <w:name w:val="heading 2"/>
    <w:basedOn w:val="Normal"/>
    <w:next w:val="Normal"/>
    <w:link w:val="Overskrift2Tegn"/>
    <w:uiPriority w:val="9"/>
    <w:unhideWhenUsed/>
    <w:qFormat/>
    <w:rsid w:val="006502EB"/>
    <w:pPr>
      <w:keepNext/>
      <w:keepLines/>
      <w:spacing w:before="240" w:after="120"/>
      <w:outlineLvl w:val="1"/>
    </w:pPr>
    <w:rPr>
      <w:rFonts w:eastAsiaTheme="majorEastAsia" w:cstheme="majorBidi"/>
      <w:b/>
      <w:bCs/>
      <w:color w:val="2E74B5" w:themeColor="accent1" w:themeShade="BF"/>
      <w:sz w:val="32"/>
      <w:szCs w:val="26"/>
    </w:rPr>
  </w:style>
  <w:style w:type="paragraph" w:styleId="Overskrift3">
    <w:name w:val="heading 3"/>
    <w:basedOn w:val="Normal"/>
    <w:next w:val="Normal"/>
    <w:link w:val="Overskrift3Tegn"/>
    <w:uiPriority w:val="9"/>
    <w:unhideWhenUsed/>
    <w:qFormat/>
    <w:rsid w:val="0087600E"/>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87600E"/>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87600E"/>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87600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unhideWhenUsed/>
    <w:qFormat/>
    <w:rsid w:val="008760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600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502EB"/>
    <w:rPr>
      <w:rFonts w:eastAsiaTheme="majorEastAsia" w:cstheme="majorBidi"/>
      <w:b/>
      <w:bCs/>
      <w:caps/>
      <w:color w:val="2E74B5" w:themeColor="accent1" w:themeShade="BF"/>
      <w:sz w:val="32"/>
      <w:szCs w:val="28"/>
    </w:rPr>
  </w:style>
  <w:style w:type="character" w:customStyle="1" w:styleId="Overskrift2Tegn">
    <w:name w:val="Overskrift 2 Tegn"/>
    <w:basedOn w:val="Standardskriftforavsnitt"/>
    <w:link w:val="Overskrift2"/>
    <w:uiPriority w:val="9"/>
    <w:rsid w:val="006502EB"/>
    <w:rPr>
      <w:rFonts w:eastAsiaTheme="majorEastAsia" w:cstheme="majorBidi"/>
      <w:b/>
      <w:bCs/>
      <w:color w:val="2E74B5" w:themeColor="accent1" w:themeShade="BF"/>
      <w:sz w:val="32"/>
      <w:szCs w:val="26"/>
    </w:rPr>
  </w:style>
  <w:style w:type="character" w:customStyle="1" w:styleId="Overskrift3Tegn">
    <w:name w:val="Overskrift 3 Tegn"/>
    <w:basedOn w:val="Standardskriftforavsnitt"/>
    <w:link w:val="Overskrift3"/>
    <w:uiPriority w:val="9"/>
    <w:rsid w:val="0087600E"/>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87600E"/>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87600E"/>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87600E"/>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rsid w:val="0087600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600E"/>
    <w:rPr>
      <w:rFonts w:asciiTheme="majorHAnsi" w:eastAsiaTheme="majorEastAsia" w:hAnsiTheme="majorHAnsi" w:cstheme="majorBidi"/>
      <w:color w:val="404040" w:themeColor="text1" w:themeTint="BF"/>
      <w:sz w:val="20"/>
      <w:szCs w:val="20"/>
    </w:rPr>
  </w:style>
  <w:style w:type="paragraph" w:styleId="Tittel">
    <w:name w:val="Title"/>
    <w:basedOn w:val="Normal"/>
    <w:next w:val="Normal"/>
    <w:link w:val="TittelTegn"/>
    <w:uiPriority w:val="10"/>
    <w:qFormat/>
    <w:rsid w:val="0087600E"/>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40"/>
      <w:szCs w:val="48"/>
    </w:rPr>
  </w:style>
  <w:style w:type="character" w:customStyle="1" w:styleId="TittelTegn">
    <w:name w:val="Tittel Tegn"/>
    <w:basedOn w:val="Standardskriftforavsnitt"/>
    <w:link w:val="Tittel"/>
    <w:uiPriority w:val="10"/>
    <w:rsid w:val="0087600E"/>
    <w:rPr>
      <w:rFonts w:eastAsiaTheme="majorEastAsia" w:cstheme="majorBidi"/>
      <w:color w:val="323E4F" w:themeColor="text2" w:themeShade="BF"/>
      <w:spacing w:val="5"/>
      <w:kern w:val="28"/>
      <w:sz w:val="40"/>
      <w:szCs w:val="48"/>
    </w:rPr>
  </w:style>
  <w:style w:type="paragraph" w:styleId="Overskriftforinnholdsfortegnelse">
    <w:name w:val="TOC Heading"/>
    <w:basedOn w:val="Overskrift1"/>
    <w:next w:val="Normal"/>
    <w:uiPriority w:val="39"/>
    <w:unhideWhenUsed/>
    <w:qFormat/>
    <w:rsid w:val="0087600E"/>
    <w:pPr>
      <w:outlineLvl w:val="9"/>
    </w:pPr>
    <w:rPr>
      <w:lang w:eastAsia="nb-NO"/>
    </w:rPr>
  </w:style>
  <w:style w:type="paragraph" w:styleId="Bobletekst">
    <w:name w:val="Balloon Text"/>
    <w:basedOn w:val="Normal"/>
    <w:link w:val="BobletekstTegn"/>
    <w:uiPriority w:val="99"/>
    <w:semiHidden/>
    <w:unhideWhenUsed/>
    <w:rsid w:val="008760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600E"/>
    <w:rPr>
      <w:rFonts w:ascii="Tahoma" w:hAnsi="Tahoma" w:cs="Tahoma"/>
      <w:sz w:val="16"/>
      <w:szCs w:val="16"/>
    </w:rPr>
  </w:style>
  <w:style w:type="paragraph" w:customStyle="1" w:styleId="1sterk">
    <w:name w:val="1. sterk"/>
    <w:basedOn w:val="Normal"/>
    <w:link w:val="1sterkTegn"/>
    <w:qFormat/>
    <w:rsid w:val="0087600E"/>
    <w:pPr>
      <w:spacing w:before="600" w:after="0"/>
    </w:pPr>
    <w:rPr>
      <w:b/>
      <w:sz w:val="24"/>
    </w:rPr>
  </w:style>
  <w:style w:type="character" w:styleId="Hyperkobling">
    <w:name w:val="Hyperlink"/>
    <w:basedOn w:val="Standardskriftforavsnitt"/>
    <w:uiPriority w:val="99"/>
    <w:unhideWhenUsed/>
    <w:rsid w:val="0087600E"/>
    <w:rPr>
      <w:color w:val="0563C1" w:themeColor="hyperlink"/>
      <w:u w:val="single"/>
    </w:rPr>
  </w:style>
  <w:style w:type="character" w:customStyle="1" w:styleId="1sterkTegn">
    <w:name w:val="1. sterk Tegn"/>
    <w:basedOn w:val="Standardskriftforavsnitt"/>
    <w:link w:val="1sterk"/>
    <w:rsid w:val="0087600E"/>
    <w:rPr>
      <w:b/>
      <w:sz w:val="24"/>
    </w:rPr>
  </w:style>
  <w:style w:type="paragraph" w:styleId="INNH1">
    <w:name w:val="toc 1"/>
    <w:basedOn w:val="Normal"/>
    <w:next w:val="Normal"/>
    <w:autoRedefine/>
    <w:uiPriority w:val="39"/>
    <w:unhideWhenUsed/>
    <w:rsid w:val="00ED4FBC"/>
    <w:pPr>
      <w:tabs>
        <w:tab w:val="left" w:pos="660"/>
        <w:tab w:val="right" w:leader="dot" w:pos="9060"/>
      </w:tabs>
      <w:spacing w:after="100" w:line="360" w:lineRule="auto"/>
      <w:jc w:val="center"/>
    </w:pPr>
    <w:rPr>
      <w:rFonts w:cstheme="minorHAnsi"/>
      <w:b/>
      <w:noProof/>
      <w:sz w:val="24"/>
      <w:szCs w:val="24"/>
    </w:rPr>
  </w:style>
  <w:style w:type="character" w:styleId="Fulgthyperkobling">
    <w:name w:val="FollowedHyperlink"/>
    <w:basedOn w:val="Standardskriftforavsnitt"/>
    <w:uiPriority w:val="99"/>
    <w:semiHidden/>
    <w:unhideWhenUsed/>
    <w:rsid w:val="0087600E"/>
    <w:rPr>
      <w:color w:val="954F72" w:themeColor="followedHyperlink"/>
      <w:u w:val="single"/>
    </w:rPr>
  </w:style>
  <w:style w:type="paragraph" w:styleId="INNH2">
    <w:name w:val="toc 2"/>
    <w:basedOn w:val="Normal"/>
    <w:next w:val="Normal"/>
    <w:autoRedefine/>
    <w:uiPriority w:val="39"/>
    <w:unhideWhenUsed/>
    <w:rsid w:val="00ED4FBC"/>
    <w:pPr>
      <w:tabs>
        <w:tab w:val="right" w:leader="dot" w:pos="9062"/>
      </w:tabs>
      <w:spacing w:after="100"/>
      <w:ind w:left="220" w:hanging="220"/>
    </w:pPr>
    <w:rPr>
      <w:rFonts w:cstheme="minorHAnsi"/>
      <w:noProof/>
      <w:sz w:val="24"/>
      <w:szCs w:val="24"/>
    </w:rPr>
  </w:style>
  <w:style w:type="paragraph" w:styleId="Undertittel">
    <w:name w:val="Subtitle"/>
    <w:basedOn w:val="Normal"/>
    <w:next w:val="Normal"/>
    <w:link w:val="UndertittelTegn"/>
    <w:uiPriority w:val="11"/>
    <w:qFormat/>
    <w:rsid w:val="0087600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uiPriority w:val="11"/>
    <w:rsid w:val="0087600E"/>
    <w:rPr>
      <w:rFonts w:asciiTheme="majorHAnsi" w:eastAsiaTheme="majorEastAsia" w:hAnsiTheme="majorHAnsi" w:cstheme="majorBidi"/>
      <w:i/>
      <w:iCs/>
      <w:color w:val="5B9BD5" w:themeColor="accent1"/>
      <w:spacing w:val="15"/>
      <w:sz w:val="24"/>
      <w:szCs w:val="24"/>
    </w:rPr>
  </w:style>
  <w:style w:type="paragraph" w:customStyle="1" w:styleId="mortaga">
    <w:name w:val="mortag_a"/>
    <w:basedOn w:val="Normal"/>
    <w:rsid w:val="0087600E"/>
    <w:pPr>
      <w:spacing w:after="158" w:line="240" w:lineRule="auto"/>
    </w:pPr>
    <w:rPr>
      <w:rFonts w:ascii="Times New Roman" w:eastAsia="Times New Roman" w:hAnsi="Times New Roman" w:cs="Times New Roman"/>
      <w:sz w:val="24"/>
      <w:szCs w:val="24"/>
      <w:lang w:eastAsia="nb-NO"/>
    </w:rPr>
  </w:style>
  <w:style w:type="paragraph" w:styleId="Listeavsnitt">
    <w:name w:val="List Paragraph"/>
    <w:basedOn w:val="Normal"/>
    <w:link w:val="ListeavsnittTegn"/>
    <w:uiPriority w:val="34"/>
    <w:qFormat/>
    <w:rsid w:val="0087600E"/>
    <w:pPr>
      <w:ind w:left="720"/>
      <w:contextualSpacing/>
    </w:pPr>
  </w:style>
  <w:style w:type="paragraph" w:customStyle="1" w:styleId="1punkt">
    <w:name w:val="1. punkt"/>
    <w:basedOn w:val="Listeavsnitt"/>
    <w:link w:val="1punktTegn"/>
    <w:qFormat/>
    <w:rsid w:val="0087600E"/>
    <w:pPr>
      <w:numPr>
        <w:numId w:val="2"/>
      </w:numPr>
    </w:pPr>
    <w:rPr>
      <w:rFonts w:ascii="Calibri" w:hAnsi="Calibri" w:cs="Arial"/>
      <w:color w:val="222222"/>
    </w:rPr>
  </w:style>
  <w:style w:type="paragraph" w:customStyle="1" w:styleId="Pnukt1">
    <w:name w:val="Pnukt 1"/>
    <w:basedOn w:val="Normal"/>
    <w:link w:val="Pnukt1Tegn"/>
    <w:qFormat/>
    <w:rsid w:val="0087600E"/>
    <w:pPr>
      <w:numPr>
        <w:numId w:val="3"/>
      </w:numPr>
      <w:spacing w:before="60" w:after="60" w:line="240" w:lineRule="auto"/>
      <w:ind w:left="470" w:hanging="357"/>
    </w:pPr>
    <w:rPr>
      <w:rFonts w:ascii="Calibri" w:eastAsia="Times New Roman" w:hAnsi="Calibri" w:cs="Arial"/>
      <w:szCs w:val="24"/>
      <w:lang w:eastAsia="nn-NO"/>
    </w:rPr>
  </w:style>
  <w:style w:type="character" w:customStyle="1" w:styleId="ListeavsnittTegn">
    <w:name w:val="Listeavsnitt Tegn"/>
    <w:basedOn w:val="Standardskriftforavsnitt"/>
    <w:link w:val="Listeavsnitt"/>
    <w:uiPriority w:val="34"/>
    <w:rsid w:val="0087600E"/>
  </w:style>
  <w:style w:type="character" w:customStyle="1" w:styleId="1punktTegn">
    <w:name w:val="1. punkt Tegn"/>
    <w:basedOn w:val="ListeavsnittTegn"/>
    <w:link w:val="1punkt"/>
    <w:rsid w:val="0087600E"/>
    <w:rPr>
      <w:rFonts w:ascii="Calibri" w:hAnsi="Calibri" w:cs="Arial"/>
      <w:color w:val="222222"/>
    </w:rPr>
  </w:style>
  <w:style w:type="character" w:customStyle="1" w:styleId="Pnukt1Tegn">
    <w:name w:val="Pnukt 1 Tegn"/>
    <w:link w:val="Pnukt1"/>
    <w:rsid w:val="0087600E"/>
    <w:rPr>
      <w:rFonts w:ascii="Calibri" w:eastAsia="Times New Roman" w:hAnsi="Calibri" w:cs="Arial"/>
      <w:szCs w:val="24"/>
      <w:lang w:eastAsia="nn-NO"/>
    </w:rPr>
  </w:style>
  <w:style w:type="paragraph" w:styleId="Topptekst">
    <w:name w:val="header"/>
    <w:basedOn w:val="Normal"/>
    <w:link w:val="TopptekstTegn"/>
    <w:uiPriority w:val="99"/>
    <w:unhideWhenUsed/>
    <w:rsid w:val="008760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600E"/>
  </w:style>
  <w:style w:type="paragraph" w:styleId="Bunntekst">
    <w:name w:val="footer"/>
    <w:basedOn w:val="Normal"/>
    <w:link w:val="BunntekstTegn"/>
    <w:uiPriority w:val="99"/>
    <w:unhideWhenUsed/>
    <w:rsid w:val="008760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600E"/>
  </w:style>
  <w:style w:type="table" w:styleId="Tabellrutenett">
    <w:name w:val="Table Grid"/>
    <w:basedOn w:val="Vanligtabell"/>
    <w:uiPriority w:val="59"/>
    <w:rsid w:val="0087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87600E"/>
    <w:pPr>
      <w:spacing w:after="0" w:line="240" w:lineRule="auto"/>
    </w:pPr>
    <w:rPr>
      <w:rFonts w:ascii="Arial" w:eastAsia="Times New Roman" w:hAnsi="Arial" w:cs="Times New Roman"/>
      <w:b/>
      <w:sz w:val="24"/>
      <w:szCs w:val="20"/>
      <w:lang w:eastAsia="nn-NO"/>
    </w:rPr>
  </w:style>
  <w:style w:type="character" w:customStyle="1" w:styleId="BrdtekstTegn">
    <w:name w:val="Brødtekst Tegn"/>
    <w:basedOn w:val="Standardskriftforavsnitt"/>
    <w:link w:val="Brdtekst"/>
    <w:rsid w:val="0087600E"/>
    <w:rPr>
      <w:rFonts w:ascii="Arial" w:eastAsia="Times New Roman" w:hAnsi="Arial" w:cs="Times New Roman"/>
      <w:b/>
      <w:sz w:val="24"/>
      <w:szCs w:val="20"/>
      <w:lang w:eastAsia="nn-NO"/>
    </w:rPr>
  </w:style>
  <w:style w:type="paragraph" w:customStyle="1" w:styleId="1Lenker">
    <w:name w:val="1 Lenker"/>
    <w:basedOn w:val="Pnukt1"/>
    <w:link w:val="1LenkerTegn"/>
    <w:qFormat/>
    <w:rsid w:val="0087600E"/>
    <w:pPr>
      <w:spacing w:after="120"/>
    </w:pPr>
  </w:style>
  <w:style w:type="character" w:customStyle="1" w:styleId="1LenkerTegn">
    <w:name w:val="1 Lenker Tegn"/>
    <w:basedOn w:val="Pnukt1Tegn"/>
    <w:link w:val="1Lenker"/>
    <w:rsid w:val="0087600E"/>
    <w:rPr>
      <w:rFonts w:ascii="Calibri" w:eastAsia="Times New Roman" w:hAnsi="Calibri" w:cs="Arial"/>
      <w:szCs w:val="24"/>
      <w:lang w:eastAsia="nn-NO"/>
    </w:rPr>
  </w:style>
  <w:style w:type="paragraph" w:customStyle="1" w:styleId="1hyperkobling">
    <w:name w:val="1. hyperkobling"/>
    <w:basedOn w:val="Normal"/>
    <w:link w:val="1hyperkoblingTegn"/>
    <w:rsid w:val="0087600E"/>
  </w:style>
  <w:style w:type="paragraph" w:customStyle="1" w:styleId="1hyper">
    <w:name w:val="1. hyper"/>
    <w:basedOn w:val="1hyperkobling"/>
    <w:link w:val="1hyperTegn"/>
    <w:qFormat/>
    <w:rsid w:val="0087600E"/>
    <w:pPr>
      <w:spacing w:line="240" w:lineRule="auto"/>
    </w:pPr>
  </w:style>
  <w:style w:type="character" w:customStyle="1" w:styleId="1hyperkoblingTegn">
    <w:name w:val="1. hyperkobling Tegn"/>
    <w:basedOn w:val="Standardskriftforavsnitt"/>
    <w:link w:val="1hyperkobling"/>
    <w:rsid w:val="0087600E"/>
  </w:style>
  <w:style w:type="character" w:customStyle="1" w:styleId="1hyperTegn">
    <w:name w:val="1. hyper Tegn"/>
    <w:basedOn w:val="1hyperkoblingTegn"/>
    <w:link w:val="1hyper"/>
    <w:rsid w:val="0087600E"/>
  </w:style>
  <w:style w:type="paragraph" w:styleId="NormalWeb">
    <w:name w:val="Normal (Web)"/>
    <w:basedOn w:val="Normal"/>
    <w:uiPriority w:val="99"/>
    <w:semiHidden/>
    <w:unhideWhenUsed/>
    <w:rsid w:val="0087600E"/>
    <w:pPr>
      <w:spacing w:after="0" w:line="240" w:lineRule="auto"/>
    </w:pPr>
    <w:rPr>
      <w:rFonts w:ascii="Times New Roman" w:eastAsia="Times New Roman" w:hAnsi="Times New Roman" w:cs="Times New Roman"/>
      <w:color w:val="000000"/>
      <w:sz w:val="27"/>
      <w:szCs w:val="27"/>
      <w:lang w:eastAsia="nb-NO"/>
    </w:rPr>
  </w:style>
  <w:style w:type="character" w:styleId="Sterk">
    <w:name w:val="Strong"/>
    <w:basedOn w:val="Standardskriftforavsnitt"/>
    <w:uiPriority w:val="22"/>
    <w:qFormat/>
    <w:rsid w:val="0087600E"/>
    <w:rPr>
      <w:b/>
      <w:bCs/>
    </w:rPr>
  </w:style>
  <w:style w:type="paragraph" w:customStyle="1" w:styleId="1Punktmerking">
    <w:name w:val="1. Punktmerking"/>
    <w:basedOn w:val="Listeavsnitt"/>
    <w:link w:val="1PunktmerkingTegn"/>
    <w:qFormat/>
    <w:rsid w:val="0087600E"/>
    <w:pPr>
      <w:numPr>
        <w:numId w:val="4"/>
      </w:numPr>
      <w:spacing w:before="80" w:line="280" w:lineRule="exact"/>
      <w:ind w:left="227" w:hanging="227"/>
      <w:contextualSpacing w:val="0"/>
    </w:pPr>
    <w:rPr>
      <w:rFonts w:eastAsia="Times New Roman" w:cs="Times New Roman"/>
      <w:szCs w:val="20"/>
      <w:lang w:eastAsia="nn-NO"/>
    </w:rPr>
  </w:style>
  <w:style w:type="character" w:customStyle="1" w:styleId="1PunktmerkingTegn">
    <w:name w:val="1. Punktmerking Tegn"/>
    <w:basedOn w:val="ListeavsnittTegn"/>
    <w:link w:val="1Punktmerking"/>
    <w:rsid w:val="0087600E"/>
    <w:rPr>
      <w:rFonts w:eastAsia="Times New Roman" w:cs="Times New Roman"/>
      <w:szCs w:val="20"/>
      <w:lang w:eastAsia="nn-NO"/>
    </w:rPr>
  </w:style>
  <w:style w:type="paragraph" w:customStyle="1" w:styleId="Stil1">
    <w:name w:val="Stil1"/>
    <w:link w:val="Stil1Tegn"/>
    <w:qFormat/>
    <w:rsid w:val="0087600E"/>
    <w:pPr>
      <w:spacing w:before="40" w:after="40" w:line="240" w:lineRule="auto"/>
      <w:ind w:left="720" w:hanging="360"/>
    </w:pPr>
    <w:rPr>
      <w:rFonts w:eastAsia="Times New Roman" w:cs="Arial"/>
      <w:bCs/>
      <w:lang w:eastAsia="nn-NO"/>
    </w:rPr>
  </w:style>
  <w:style w:type="character" w:customStyle="1" w:styleId="Stil1Tegn">
    <w:name w:val="Stil1 Tegn"/>
    <w:basedOn w:val="Standardskriftforavsnitt"/>
    <w:link w:val="Stil1"/>
    <w:rsid w:val="0087600E"/>
    <w:rPr>
      <w:rFonts w:eastAsia="Times New Roman" w:cs="Arial"/>
      <w:bCs/>
      <w:lang w:eastAsia="nn-NO"/>
    </w:rPr>
  </w:style>
  <w:style w:type="paragraph" w:customStyle="1" w:styleId="1frhyperkobling">
    <w:name w:val="1 før hyperkobling"/>
    <w:basedOn w:val="Normal"/>
    <w:link w:val="1frhyperkoblingTegn"/>
    <w:qFormat/>
    <w:rsid w:val="0087600E"/>
    <w:pPr>
      <w:spacing w:after="0"/>
    </w:pPr>
  </w:style>
  <w:style w:type="character" w:customStyle="1" w:styleId="subheader3">
    <w:name w:val="subheader3"/>
    <w:basedOn w:val="Standardskriftforavsnitt"/>
    <w:rsid w:val="0087600E"/>
  </w:style>
  <w:style w:type="character" w:customStyle="1" w:styleId="1frhyperkoblingTegn">
    <w:name w:val="1 før hyperkobling Tegn"/>
    <w:basedOn w:val="Standardskriftforavsnitt"/>
    <w:link w:val="1frhyperkobling"/>
    <w:rsid w:val="0087600E"/>
  </w:style>
  <w:style w:type="paragraph" w:customStyle="1" w:styleId="1APnukt1">
    <w:name w:val="1A. Pnukt 1"/>
    <w:basedOn w:val="1Punktitabell"/>
    <w:link w:val="1APnukt1Tegn"/>
    <w:qFormat/>
    <w:rsid w:val="00652F72"/>
    <w:pPr>
      <w:spacing w:before="80" w:after="80" w:line="320" w:lineRule="exact"/>
    </w:pPr>
    <w:rPr>
      <w:sz w:val="24"/>
    </w:rPr>
  </w:style>
  <w:style w:type="character" w:customStyle="1" w:styleId="1APnukt1Tegn">
    <w:name w:val="1A. Pnukt 1 Tegn"/>
    <w:link w:val="1APnukt1"/>
    <w:rsid w:val="00652F72"/>
    <w:rPr>
      <w:rFonts w:ascii="Calibri" w:eastAsia="Times New Roman" w:hAnsi="Calibri" w:cs="Arial"/>
      <w:sz w:val="24"/>
      <w:szCs w:val="24"/>
      <w:lang w:eastAsia="nn-NO"/>
    </w:rPr>
  </w:style>
  <w:style w:type="paragraph" w:customStyle="1" w:styleId="Normalverdana">
    <w:name w:val="Normal verdana"/>
    <w:basedOn w:val="Normal"/>
    <w:link w:val="NormalverdanaTegn"/>
    <w:qFormat/>
    <w:rsid w:val="0087600E"/>
    <w:pPr>
      <w:spacing w:before="80" w:line="240" w:lineRule="auto"/>
    </w:pPr>
    <w:rPr>
      <w:rFonts w:ascii="Verdana" w:eastAsia="Times New Roman" w:hAnsi="Verdana" w:cs="Arial"/>
      <w:sz w:val="20"/>
      <w:szCs w:val="20"/>
      <w:lang w:eastAsia="nn-NO"/>
    </w:rPr>
  </w:style>
  <w:style w:type="character" w:customStyle="1" w:styleId="NormalverdanaTegn">
    <w:name w:val="Normal verdana Tegn"/>
    <w:basedOn w:val="Standardskriftforavsnitt"/>
    <w:link w:val="Normalverdana"/>
    <w:rsid w:val="0087600E"/>
    <w:rPr>
      <w:rFonts w:ascii="Verdana" w:eastAsia="Times New Roman" w:hAnsi="Verdana" w:cs="Arial"/>
      <w:sz w:val="20"/>
      <w:szCs w:val="20"/>
      <w:lang w:eastAsia="nn-NO"/>
    </w:rPr>
  </w:style>
  <w:style w:type="paragraph" w:customStyle="1" w:styleId="Punktmerketverdana">
    <w:name w:val="Punktmerket verdana"/>
    <w:basedOn w:val="Normal"/>
    <w:link w:val="PunktmerketverdanaTegn"/>
    <w:qFormat/>
    <w:rsid w:val="0087600E"/>
    <w:pPr>
      <w:numPr>
        <w:numId w:val="5"/>
      </w:numPr>
      <w:autoSpaceDE w:val="0"/>
      <w:autoSpaceDN w:val="0"/>
      <w:adjustRightInd w:val="0"/>
      <w:spacing w:before="80" w:line="240" w:lineRule="auto"/>
    </w:pPr>
    <w:rPr>
      <w:rFonts w:ascii="Verdana" w:eastAsia="Times New Roman" w:hAnsi="Verdana" w:cs="Arial"/>
      <w:sz w:val="20"/>
      <w:szCs w:val="20"/>
      <w:lang w:eastAsia="nb-NO"/>
    </w:rPr>
  </w:style>
  <w:style w:type="character" w:customStyle="1" w:styleId="PunktmerketverdanaTegn">
    <w:name w:val="Punktmerket verdana Tegn"/>
    <w:link w:val="Punktmerketverdana"/>
    <w:rsid w:val="0087600E"/>
    <w:rPr>
      <w:rFonts w:ascii="Verdana" w:eastAsia="Times New Roman" w:hAnsi="Verdana" w:cs="Arial"/>
      <w:sz w:val="20"/>
      <w:szCs w:val="20"/>
      <w:lang w:eastAsia="nb-NO"/>
    </w:rPr>
  </w:style>
  <w:style w:type="paragraph" w:customStyle="1" w:styleId="Hyperkoblingpunkt">
    <w:name w:val="Hyperkobling  punkt"/>
    <w:basedOn w:val="Normal"/>
    <w:link w:val="HyperkoblingpunktTegn"/>
    <w:qFormat/>
    <w:rsid w:val="0087600E"/>
    <w:pPr>
      <w:numPr>
        <w:numId w:val="6"/>
      </w:numPr>
      <w:spacing w:before="80" w:line="360" w:lineRule="auto"/>
      <w:ind w:left="714" w:hanging="357"/>
    </w:pPr>
    <w:rPr>
      <w:rFonts w:ascii="Verdana" w:eastAsia="Times New Roman" w:hAnsi="Verdana" w:cs="Arial"/>
      <w:bCs/>
      <w:sz w:val="20"/>
      <w:szCs w:val="20"/>
      <w:lang w:eastAsia="nn-NO"/>
    </w:rPr>
  </w:style>
  <w:style w:type="character" w:customStyle="1" w:styleId="HyperkoblingpunktTegn">
    <w:name w:val="Hyperkobling  punkt Tegn"/>
    <w:basedOn w:val="Standardskriftforavsnitt"/>
    <w:link w:val="Hyperkoblingpunkt"/>
    <w:rsid w:val="0087600E"/>
    <w:rPr>
      <w:rFonts w:ascii="Verdana" w:eastAsia="Times New Roman" w:hAnsi="Verdana" w:cs="Arial"/>
      <w:bCs/>
      <w:sz w:val="20"/>
      <w:szCs w:val="20"/>
      <w:lang w:eastAsia="nn-NO"/>
    </w:rPr>
  </w:style>
  <w:style w:type="paragraph" w:customStyle="1" w:styleId="Default">
    <w:name w:val="Default"/>
    <w:basedOn w:val="Normal"/>
    <w:rsid w:val="0087600E"/>
    <w:pPr>
      <w:autoSpaceDE w:val="0"/>
      <w:autoSpaceDN w:val="0"/>
      <w:spacing w:after="0" w:line="240" w:lineRule="auto"/>
    </w:pPr>
    <w:rPr>
      <w:rFonts w:ascii="Calibri" w:hAnsi="Calibri" w:cs="Times New Roman"/>
      <w:color w:val="000000"/>
      <w:sz w:val="24"/>
      <w:szCs w:val="24"/>
    </w:rPr>
  </w:style>
  <w:style w:type="character" w:styleId="Utheving">
    <w:name w:val="Emphasis"/>
    <w:basedOn w:val="Standardskriftforavsnitt"/>
    <w:uiPriority w:val="20"/>
    <w:qFormat/>
    <w:rsid w:val="0087600E"/>
    <w:rPr>
      <w:i/>
      <w:iCs/>
    </w:rPr>
  </w:style>
  <w:style w:type="character" w:customStyle="1" w:styleId="share-paragraf-title2">
    <w:name w:val="share-paragraf-title2"/>
    <w:basedOn w:val="Standardskriftforavsnitt"/>
    <w:rsid w:val="0087600E"/>
  </w:style>
  <w:style w:type="paragraph" w:styleId="Fotnotetekst">
    <w:name w:val="footnote text"/>
    <w:basedOn w:val="Normal"/>
    <w:link w:val="FotnotetekstTegn"/>
    <w:uiPriority w:val="99"/>
    <w:semiHidden/>
    <w:unhideWhenUsed/>
    <w:rsid w:val="0087600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7600E"/>
    <w:rPr>
      <w:sz w:val="20"/>
      <w:szCs w:val="20"/>
    </w:rPr>
  </w:style>
  <w:style w:type="character" w:styleId="Fotnotereferanse">
    <w:name w:val="footnote reference"/>
    <w:basedOn w:val="Standardskriftforavsnitt"/>
    <w:uiPriority w:val="99"/>
    <w:semiHidden/>
    <w:unhideWhenUsed/>
    <w:rsid w:val="0087600E"/>
    <w:rPr>
      <w:vertAlign w:val="superscript"/>
    </w:rPr>
  </w:style>
  <w:style w:type="character" w:styleId="Sterkutheving">
    <w:name w:val="Intense Emphasis"/>
    <w:basedOn w:val="Standardskriftforavsnitt"/>
    <w:uiPriority w:val="21"/>
    <w:qFormat/>
    <w:rsid w:val="0087600E"/>
    <w:rPr>
      <w:b/>
      <w:bCs/>
      <w:i/>
      <w:iCs/>
      <w:color w:val="5B9BD5" w:themeColor="accent1"/>
    </w:rPr>
  </w:style>
  <w:style w:type="paragraph" w:styleId="Ingenmellomrom">
    <w:name w:val="No Spacing"/>
    <w:link w:val="IngenmellomromTegn"/>
    <w:uiPriority w:val="1"/>
    <w:qFormat/>
    <w:rsid w:val="0087600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87600E"/>
    <w:rPr>
      <w:rFonts w:eastAsiaTheme="minorEastAsia"/>
      <w:lang w:eastAsia="nb-NO"/>
    </w:rPr>
  </w:style>
  <w:style w:type="paragraph" w:customStyle="1" w:styleId="1Punktitabell">
    <w:name w:val="1. Punkt i tabell"/>
    <w:basedOn w:val="Pnukt1"/>
    <w:link w:val="1PunktitabellTegn"/>
    <w:qFormat/>
    <w:rsid w:val="0087600E"/>
    <w:pPr>
      <w:ind w:left="284" w:hanging="284"/>
    </w:pPr>
  </w:style>
  <w:style w:type="paragraph" w:customStyle="1" w:styleId="1sterkitabell">
    <w:name w:val="1. sterk i tabell"/>
    <w:basedOn w:val="Normal"/>
    <w:link w:val="1sterkitabellTegn"/>
    <w:qFormat/>
    <w:rsid w:val="00ED5364"/>
    <w:pPr>
      <w:spacing w:before="80" w:line="320" w:lineRule="exact"/>
    </w:pPr>
    <w:rPr>
      <w:b/>
      <w:sz w:val="24"/>
    </w:rPr>
  </w:style>
  <w:style w:type="character" w:customStyle="1" w:styleId="1PunktitabellTegn">
    <w:name w:val="1. Punkt i tabell Tegn"/>
    <w:basedOn w:val="Pnukt1Tegn"/>
    <w:link w:val="1Punktitabell"/>
    <w:rsid w:val="0087600E"/>
    <w:rPr>
      <w:rFonts w:ascii="Calibri" w:eastAsia="Times New Roman" w:hAnsi="Calibri" w:cs="Arial"/>
      <w:szCs w:val="24"/>
      <w:lang w:eastAsia="nn-NO"/>
    </w:rPr>
  </w:style>
  <w:style w:type="paragraph" w:customStyle="1" w:styleId="11Normalitabell">
    <w:name w:val="1.1 Normal i tabell"/>
    <w:basedOn w:val="Normal"/>
    <w:link w:val="11NormalitabellTegn"/>
    <w:qFormat/>
    <w:rsid w:val="0087600E"/>
    <w:pPr>
      <w:spacing w:before="80"/>
    </w:pPr>
  </w:style>
  <w:style w:type="character" w:customStyle="1" w:styleId="1sterkitabellTegn">
    <w:name w:val="1. sterk i tabell Tegn"/>
    <w:basedOn w:val="Standardskriftforavsnitt"/>
    <w:link w:val="1sterkitabell"/>
    <w:rsid w:val="00ED5364"/>
    <w:rPr>
      <w:b/>
      <w:sz w:val="24"/>
    </w:rPr>
  </w:style>
  <w:style w:type="paragraph" w:customStyle="1" w:styleId="1Understreketitabell">
    <w:name w:val="1. Understreket i tabell"/>
    <w:basedOn w:val="1ANormal"/>
    <w:link w:val="1UnderstreketitabellTegn"/>
    <w:qFormat/>
    <w:rsid w:val="0087600E"/>
    <w:rPr>
      <w:u w:val="single"/>
    </w:rPr>
  </w:style>
  <w:style w:type="character" w:customStyle="1" w:styleId="11NormalitabellTegn">
    <w:name w:val="1.1 Normal i tabell Tegn"/>
    <w:basedOn w:val="Standardskriftforavsnitt"/>
    <w:link w:val="11Normalitabell"/>
    <w:rsid w:val="0087600E"/>
  </w:style>
  <w:style w:type="paragraph" w:customStyle="1" w:styleId="Punktmerking">
    <w:name w:val="Punktmerking"/>
    <w:basedOn w:val="Listeavsnitt"/>
    <w:link w:val="PunktmerkingTegn"/>
    <w:qFormat/>
    <w:rsid w:val="0087600E"/>
    <w:pPr>
      <w:numPr>
        <w:numId w:val="28"/>
      </w:numPr>
      <w:spacing w:before="60" w:after="60" w:line="240" w:lineRule="auto"/>
      <w:ind w:left="470" w:hanging="357"/>
      <w:contextualSpacing w:val="0"/>
    </w:pPr>
    <w:rPr>
      <w:rFonts w:ascii="Arial" w:eastAsia="Times New Roman" w:hAnsi="Arial" w:cs="Arial"/>
      <w:lang w:eastAsia="nn-NO"/>
    </w:rPr>
  </w:style>
  <w:style w:type="character" w:customStyle="1" w:styleId="1UnderstreketitabellTegn">
    <w:name w:val="1. Understreket i tabell Tegn"/>
    <w:basedOn w:val="11NormalitabellTegn"/>
    <w:link w:val="1Understreketitabell"/>
    <w:rsid w:val="0087600E"/>
    <w:rPr>
      <w:sz w:val="24"/>
      <w:u w:val="single"/>
    </w:rPr>
  </w:style>
  <w:style w:type="character" w:customStyle="1" w:styleId="PunktmerkingTegn">
    <w:name w:val="Punktmerking Tegn"/>
    <w:basedOn w:val="ListeavsnittTegn"/>
    <w:link w:val="Punktmerking"/>
    <w:rsid w:val="0087600E"/>
    <w:rPr>
      <w:rFonts w:ascii="Arial" w:eastAsia="Times New Roman" w:hAnsi="Arial" w:cs="Arial"/>
      <w:lang w:eastAsia="nn-NO"/>
    </w:rPr>
  </w:style>
  <w:style w:type="paragraph" w:customStyle="1" w:styleId="1ANormal">
    <w:name w:val="1 A Normal"/>
    <w:basedOn w:val="11Normalitabell"/>
    <w:link w:val="1ANormalTegn"/>
    <w:qFormat/>
    <w:rsid w:val="006502EB"/>
    <w:pPr>
      <w:spacing w:line="320" w:lineRule="exact"/>
    </w:pPr>
    <w:rPr>
      <w:sz w:val="24"/>
    </w:rPr>
  </w:style>
  <w:style w:type="character" w:customStyle="1" w:styleId="1ANormalTegn">
    <w:name w:val="1 A Normal Tegn"/>
    <w:basedOn w:val="11NormalitabellTegn"/>
    <w:link w:val="1ANormal"/>
    <w:rsid w:val="006502EB"/>
    <w:rPr>
      <w:sz w:val="24"/>
    </w:rPr>
  </w:style>
  <w:style w:type="paragraph" w:customStyle="1" w:styleId="1kobling">
    <w:name w:val="1. kobling"/>
    <w:basedOn w:val="1ANormal"/>
    <w:link w:val="1koblingTegn"/>
    <w:qFormat/>
    <w:rsid w:val="0087600E"/>
    <w:rPr>
      <w:rFonts w:cstheme="minorHAnsi"/>
    </w:rPr>
  </w:style>
  <w:style w:type="character" w:customStyle="1" w:styleId="1koblingTegn">
    <w:name w:val="1. kobling Tegn"/>
    <w:basedOn w:val="1ANormalTegn"/>
    <w:link w:val="1kobling"/>
    <w:rsid w:val="0087600E"/>
    <w:rPr>
      <w:rFonts w:cstheme="minorHAnsi"/>
      <w:sz w:val="24"/>
    </w:rPr>
  </w:style>
  <w:style w:type="paragraph" w:customStyle="1" w:styleId="1Tahoma">
    <w:name w:val="1. Tahoma"/>
    <w:basedOn w:val="1ANormal"/>
    <w:link w:val="1TahomaTegn"/>
    <w:qFormat/>
    <w:rsid w:val="0087600E"/>
    <w:rPr>
      <w:rFonts w:ascii="Tahoma" w:hAnsi="Tahoma" w:cs="Tahoma"/>
      <w:szCs w:val="24"/>
    </w:rPr>
  </w:style>
  <w:style w:type="paragraph" w:customStyle="1" w:styleId="1Asterkc">
    <w:name w:val="1A sterk c"/>
    <w:basedOn w:val="1ANormal"/>
    <w:link w:val="1AsterkcTegn"/>
    <w:qFormat/>
    <w:rsid w:val="0087600E"/>
    <w:rPr>
      <w:b/>
    </w:rPr>
  </w:style>
  <w:style w:type="character" w:customStyle="1" w:styleId="1TahomaTegn">
    <w:name w:val="1. Tahoma Tegn"/>
    <w:basedOn w:val="1ANormalTegn"/>
    <w:link w:val="1Tahoma"/>
    <w:rsid w:val="0087600E"/>
    <w:rPr>
      <w:rFonts w:ascii="Tahoma" w:hAnsi="Tahoma" w:cs="Tahoma"/>
      <w:sz w:val="24"/>
      <w:szCs w:val="24"/>
    </w:rPr>
  </w:style>
  <w:style w:type="character" w:customStyle="1" w:styleId="1AsterkcTegn">
    <w:name w:val="1A sterk c Tegn"/>
    <w:basedOn w:val="1ANormalTegn"/>
    <w:link w:val="1Asterkc"/>
    <w:rsid w:val="0087600E"/>
    <w:rPr>
      <w:b/>
      <w:sz w:val="24"/>
    </w:rPr>
  </w:style>
  <w:style w:type="character" w:styleId="Merknadsreferanse">
    <w:name w:val="annotation reference"/>
    <w:basedOn w:val="Standardskriftforavsnitt"/>
    <w:uiPriority w:val="99"/>
    <w:semiHidden/>
    <w:unhideWhenUsed/>
    <w:rsid w:val="006033A4"/>
    <w:rPr>
      <w:sz w:val="16"/>
      <w:szCs w:val="16"/>
    </w:rPr>
  </w:style>
  <w:style w:type="paragraph" w:styleId="Merknadstekst">
    <w:name w:val="annotation text"/>
    <w:basedOn w:val="Normal"/>
    <w:link w:val="MerknadstekstTegn"/>
    <w:uiPriority w:val="99"/>
    <w:semiHidden/>
    <w:unhideWhenUsed/>
    <w:rsid w:val="006033A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033A4"/>
    <w:rPr>
      <w:sz w:val="20"/>
      <w:szCs w:val="20"/>
    </w:rPr>
  </w:style>
  <w:style w:type="paragraph" w:styleId="Kommentaremne">
    <w:name w:val="annotation subject"/>
    <w:basedOn w:val="Merknadstekst"/>
    <w:next w:val="Merknadstekst"/>
    <w:link w:val="KommentaremneTegn"/>
    <w:uiPriority w:val="99"/>
    <w:semiHidden/>
    <w:unhideWhenUsed/>
    <w:rsid w:val="006033A4"/>
    <w:rPr>
      <w:b/>
      <w:bCs/>
    </w:rPr>
  </w:style>
  <w:style w:type="character" w:customStyle="1" w:styleId="KommentaremneTegn">
    <w:name w:val="Kommentaremne Tegn"/>
    <w:basedOn w:val="MerknadstekstTegn"/>
    <w:link w:val="Kommentaremne"/>
    <w:uiPriority w:val="99"/>
    <w:semiHidden/>
    <w:rsid w:val="006033A4"/>
    <w:rPr>
      <w:b/>
      <w:bCs/>
      <w:sz w:val="20"/>
      <w:szCs w:val="20"/>
    </w:rPr>
  </w:style>
  <w:style w:type="paragraph" w:styleId="Revisjon">
    <w:name w:val="Revision"/>
    <w:hidden/>
    <w:uiPriority w:val="99"/>
    <w:semiHidden/>
    <w:rsid w:val="00BC1030"/>
    <w:pPr>
      <w:spacing w:after="0" w:line="240" w:lineRule="auto"/>
    </w:pPr>
  </w:style>
  <w:style w:type="paragraph" w:styleId="INNH3">
    <w:name w:val="toc 3"/>
    <w:basedOn w:val="Normal"/>
    <w:next w:val="Normal"/>
    <w:autoRedefine/>
    <w:uiPriority w:val="39"/>
    <w:unhideWhenUsed/>
    <w:rsid w:val="00ED4FBC"/>
    <w:pPr>
      <w:spacing w:after="100" w:line="259" w:lineRule="auto"/>
      <w:ind w:left="440"/>
    </w:pPr>
    <w:rPr>
      <w:rFonts w:eastAsiaTheme="minorEastAsia"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lsenorge.no" TargetMode="External"/><Relationship Id="rId18" Type="http://schemas.openxmlformats.org/officeDocument/2006/relationships/hyperlink" Target="https://lovdata.no/dokument/SF/forskrift/2018-06-22-1020"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helfo.no/regelverk-og-takster/overordnet-regelverk/regelverk-for-privat-logoped-og-audiopedagog" TargetMode="External"/><Relationship Id="rId7" Type="http://schemas.openxmlformats.org/officeDocument/2006/relationships/endnotes" Target="endnotes.xml"/><Relationship Id="rId12" Type="http://schemas.openxmlformats.org/officeDocument/2006/relationships/hyperlink" Target="https://www.dovre.kommune.no/ansattoversikt/" TargetMode="External"/><Relationship Id="rId17" Type="http://schemas.openxmlformats.org/officeDocument/2006/relationships/hyperlink" Target="https://www.dovre.kommune.no/ansattoversik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vdata.no/dokument/SF/forskrift/2018-06-29-1153?q=forskrift%20st%c3%b8nad%20dekning%20lege" TargetMode="External"/><Relationship Id="rId20" Type="http://schemas.openxmlformats.org/officeDocument/2006/relationships/hyperlink" Target="https://www.dovre.kommune.no/ansattoversi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vre.kommune.no/tjenester/helse-velferd-og-omsorg/helse-og-rehabiliteringsavdelingen/helsestasjon/for-ungd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elsenorge.no/kontakt-fastlegen/kom-i-kontakt" TargetMode="External"/><Relationship Id="rId23" Type="http://schemas.openxmlformats.org/officeDocument/2006/relationships/header" Target="header1.xml"/><Relationship Id="rId10" Type="http://schemas.openxmlformats.org/officeDocument/2006/relationships/hyperlink" Target="https://www.dovre.kommune.no/ansattoversikt/" TargetMode="External"/><Relationship Id="rId19" Type="http://schemas.openxmlformats.org/officeDocument/2006/relationships/hyperlink" Target="https://www.dovre.kommune.no/ansattoversikt/" TargetMode="External"/><Relationship Id="rId4" Type="http://schemas.openxmlformats.org/officeDocument/2006/relationships/settings" Target="settings.xml"/><Relationship Id="rId9" Type="http://schemas.openxmlformats.org/officeDocument/2006/relationships/hyperlink" Target="https://www.dovre.kommune.no/" TargetMode="External"/><Relationship Id="rId14" Type="http://schemas.openxmlformats.org/officeDocument/2006/relationships/hyperlink" Target="https://www.dovre.kommune.no/tjenester/helse-velferd-og-omsorg/helse-og-rehabiliteringsavdelingen/legetjenester/" TargetMode="External"/><Relationship Id="rId22" Type="http://schemas.openxmlformats.org/officeDocument/2006/relationships/hyperlink" Target="https://lovdata.no/dokument/SF/forskrift/1997-04-18-329?q=spr%C3%A5k-+og+taledefekter+hos+logope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9C1F59C411492A87CB59890FF0EF98"/>
        <w:category>
          <w:name w:val="Generelt"/>
          <w:gallery w:val="placeholder"/>
        </w:category>
        <w:types>
          <w:type w:val="bbPlcHdr"/>
        </w:types>
        <w:behaviors>
          <w:behavior w:val="content"/>
        </w:behaviors>
        <w:guid w:val="{C71F1060-13B6-4F70-8890-D24A6DA67BC4}"/>
      </w:docPartPr>
      <w:docPartBody>
        <w:p w:rsidR="00ED5B5A" w:rsidRDefault="00D97AC2" w:rsidP="00D97AC2">
          <w:pPr>
            <w:pStyle w:val="769C1F59C411492A87CB59890FF0EF98"/>
          </w:pPr>
          <w:r>
            <w:rPr>
              <w:rFonts w:asciiTheme="majorHAnsi" w:eastAsiaTheme="majorEastAsia" w:hAnsiTheme="majorHAnsi" w:cstheme="majorBidi"/>
              <w:sz w:val="80"/>
              <w:szCs w:val="80"/>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C2"/>
    <w:rsid w:val="000C3970"/>
    <w:rsid w:val="000C4C8B"/>
    <w:rsid w:val="002E3900"/>
    <w:rsid w:val="003365CA"/>
    <w:rsid w:val="0035373F"/>
    <w:rsid w:val="003A0CF6"/>
    <w:rsid w:val="00410DE0"/>
    <w:rsid w:val="005831C9"/>
    <w:rsid w:val="00584FC5"/>
    <w:rsid w:val="005A3FEC"/>
    <w:rsid w:val="00652FB6"/>
    <w:rsid w:val="006F1665"/>
    <w:rsid w:val="0071026C"/>
    <w:rsid w:val="00786113"/>
    <w:rsid w:val="008B26E0"/>
    <w:rsid w:val="00A82C9A"/>
    <w:rsid w:val="00AB6B19"/>
    <w:rsid w:val="00CA5CAC"/>
    <w:rsid w:val="00D1235A"/>
    <w:rsid w:val="00D5796F"/>
    <w:rsid w:val="00D97AC2"/>
    <w:rsid w:val="00DB4CD0"/>
    <w:rsid w:val="00E077F9"/>
    <w:rsid w:val="00ED5B5A"/>
    <w:rsid w:val="00F52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51E80717A0374C58AB755F9D81AC3258">
    <w:name w:val="51E80717A0374C58AB755F9D81AC3258"/>
    <w:rsid w:val="00D97AC2"/>
  </w:style>
  <w:style w:type="paragraph" w:customStyle="1" w:styleId="769C1F59C411492A87CB59890FF0EF98">
    <w:name w:val="769C1F59C411492A87CB59890FF0EF98"/>
    <w:rsid w:val="00D97AC2"/>
  </w:style>
  <w:style w:type="paragraph" w:customStyle="1" w:styleId="E71D6B9106834A23917F02980BD778AB">
    <w:name w:val="E71D6B9106834A23917F02980BD778AB"/>
    <w:rsid w:val="0071026C"/>
  </w:style>
  <w:style w:type="paragraph" w:customStyle="1" w:styleId="670299217BCD4538BA491336B8CB400C">
    <w:name w:val="670299217BCD4538BA491336B8CB400C"/>
    <w:rsid w:val="0071026C"/>
  </w:style>
  <w:style w:type="paragraph" w:customStyle="1" w:styleId="09793728F6C0488AB380238034D90A5C">
    <w:name w:val="09793728F6C0488AB380238034D90A5C"/>
    <w:rsid w:val="0071026C"/>
  </w:style>
  <w:style w:type="paragraph" w:customStyle="1" w:styleId="DF92354C933E414194B2D3FC4E8EF96D">
    <w:name w:val="DF92354C933E414194B2D3FC4E8EF96D"/>
    <w:rsid w:val="00D5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3941-F253-4CF9-993D-A30F0386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47</Pages>
  <Words>11428</Words>
  <Characters>60574</Characters>
  <Application>Microsoft Office Word</Application>
  <DocSecurity>8</DocSecurity>
  <Lines>504</Lines>
  <Paragraphs>143</Paragraphs>
  <ScaleCrop>false</ScaleCrop>
  <HeadingPairs>
    <vt:vector size="2" baseType="variant">
      <vt:variant>
        <vt:lpstr>Tittel</vt:lpstr>
      </vt:variant>
      <vt:variant>
        <vt:i4>1</vt:i4>
      </vt:variant>
    </vt:vector>
  </HeadingPairs>
  <TitlesOfParts>
    <vt:vector size="1" baseType="lpstr">
      <vt:lpstr>Kvalitetsstandarder for   helse-, omsorgs- og rehabiliteringstjenester</vt:lpstr>
    </vt:vector>
  </TitlesOfParts>
  <Company/>
  <LinksUpToDate>false</LinksUpToDate>
  <CharactersWithSpaces>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Kvalitetsstandarder for   helse-, omsorgs- og rehabiliteringstjenester</dc:title>
  <dc:subject/>
  <dc:creator>Holsbrekken, Laila</dc:creator>
  <cp:keywords/>
  <dc:description/>
  <cp:lastModifiedBy>Lorentzen, Hege</cp:lastModifiedBy>
  <cp:revision>40</cp:revision>
  <cp:lastPrinted>2020-05-11T10:23:00Z</cp:lastPrinted>
  <dcterms:created xsi:type="dcterms:W3CDTF">2020-05-11T10:32:00Z</dcterms:created>
  <dcterms:modified xsi:type="dcterms:W3CDTF">2020-06-09T09:00:00Z</dcterms:modified>
</cp:coreProperties>
</file>